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С 14 по 20 мая 2018 года пройдёт пятая Всероссийская акция «Стоп ВИЧ/СПИД». </w:t>
      </w:r>
      <w:proofErr w:type="gramStart"/>
      <w:r>
        <w:rPr>
          <w:rFonts w:ascii="Arial" w:hAnsi="Arial" w:cs="Arial"/>
          <w:color w:val="828282"/>
        </w:rPr>
        <w:t>Её организует Фонд социально-культурных инициатив при поддержке Министерства здравоохранения РФ, Министерства образования и науки РФ, Министерства связи и массовых коммуникаций РФ, Федеральной службы по надзору в сфере защиты прав потребителей и благополучия человека (Роспотребнадзор), Федерального агентства по делам молодёжи (Росмолодёжь), Союза ректоров России, ведущих высших учебных заведений России, а также Русской Православной Церкви.</w:t>
      </w:r>
      <w:proofErr w:type="gramEnd"/>
      <w:r>
        <w:rPr>
          <w:rFonts w:ascii="Arial" w:hAnsi="Arial" w:cs="Arial"/>
          <w:color w:val="828282"/>
        </w:rPr>
        <w:t xml:space="preserve"> Оргкомитет акции возглавляет Президент Фонда социально-культурных инициатив, Председатель попечительского совета комплексной целевой программы «Духовно-нравственная культура подрастающего поколения России» Светлана Владимировна Медведева.</w:t>
      </w:r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Проект по противодействию распространения ВИЧ-инфекции в нашей стране стартовал в начале 2016 года. Сегодня акция «Стоп ВИЧ/СПИД» входит в число мероприятий, реализуемых в рамках Государственной стратегии противодействия распространению ВИЧ-инфекции в Российской Федерации, утверждённой Распоряжением Правительства РФ от 20 октября 2016 года.</w:t>
      </w:r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За период проведения акции в декабре 2017 года тестирование на ВИЧ прошли по всей России около 1 миллиона человек (6 000 стационарных и 965 мобильных пунктов). Всего за последний год, по данным Министерства здравоохранения РФ, прошли медицинское освидетельствование на ВИЧ почти 34 миллиона россиян.</w:t>
      </w:r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Проведено 49,5 тысяч различных тематических мероприятий: семинаров, лекций, круглых столов. К Открытому студенческому форуму «Остановим СПИД вместе» на базе Российского университета дружбы народов 1 декабря 2017 года подключились более 600 российских вузов. Кроме этого, в общеобразовательных организациях, профессиональных образовательных организациях и образовательных организациях высшего образования 67 регионов Российской Федерации прошёл Всероссийский онлайн-урок «Знание, ответственность, здоровье», на котором присутствовали почти 1 миллион школьников и более 400 тысяч студентов.</w:t>
      </w:r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Во время акции в 78 регионах работала «горячая линия» телефона доверия, в которую поступило 135 310 звонков.</w:t>
      </w:r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За время подготовки и проведения предыдущей акции размещено порядка 2500 публикаций на интернет ресурсах, более 1100 репортажей и публикаций в печатных изданиях общим тиражом 15 056 873 экземпляров. На 411 телеканалах вышло в эфир порядка 1000 сюжетов и роликов, состоялось более 4000 выступлений на 365 радиостанциях. Распространено более 5 000 000 единиц печатной продукции (листовки, бюллетени, буклеты, памятки), благодаря чему информированием было охвачено более 60% населения страны.</w:t>
      </w:r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На сегодняшний день более 900 тысяч россиян живут с ВИЧ, то есть около 0,6% населения. Количество новых случаев ВИЧ-инфекции продолжает расти, но темпы роста заболеваемости снижаются. По данным Федерального государственного статистического наблюдения в 2017 году случаи ВИЧ-инфекции были впервые выявлены у 85 802 человек, что составило 58,4 на 100 тыс. населения. Показатель заболеваемости среди мужчин и женщин и составил 78,2 и 41,4 на 100 тыс. соответственно.</w:t>
      </w:r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t>Наивысший показатель заболеваемости ВИЧ-инфекцией приходится на возрастную группу 25-44 года и составляет 75,2% от общего числа впервые выявленных лиц с ВИЧ – инфекцией. Охват диспансерным наблюдением лиц, инфицированных вирусом иммунодефицита человека, в 2017 году составил 85,6% от числа зарегистрированных случаев (в 2016 г. – 70,5 %). Распространенность ВИЧ-инфекции на территории страны имеет существенные различия в разных регионах. Основное бремя ВИЧ-инфекции приходится на 22 региона Российской Федерации. Впервые отмечено снижение летальности среди пациентов диспансерной группы от причин, связанных со СПИДом - с 34% до 28%.</w:t>
      </w:r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 2017 году от ВИЧ-инфицированных матерей родилось 15 044 детей, из них у 235 была подтверждена ВИЧ-инфекция. В 98,4 % случаев родились здоровые дети, риск вертикальной передачи ВИЧ-инфекции (от матери к ребёнку) снизился до 1,6% за счет высокого охвата ВИЧ-инфицированных беременных женщин и новорожденных профилактикой вертикальной передачи ВИЧ-инфекции.</w:t>
      </w:r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 2017 году 320 тысяч пациентов получали антиретровирусную терапию (АРВТ), что на 23% больше, чем в 2016 году. Охват АРВТ среди всех ВИЧ-инфицированных, находящихся под диспансерным наблюдением в 2017 году составил 50% (2016 г. - 39,5%; 2015г. - 37,3 %), в том числе охват детей АРВТ - 91%, и в каждом третьем регионе охват АРВТ составляет свыше 50%. Снижение вирусной нагрузки зарегистрировано у 72% пациентов, получающих АРВТ.</w:t>
      </w:r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Оргкомитетом утверждён план основных мероприятий пятой Всероссийской акции «Стоп ВИЧ/СПИД. Её основной целевой аудиторией по-прежнему остается молодёжь и, прежде всего, студенты и старшеклассники.</w:t>
      </w:r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proofErr w:type="gramStart"/>
      <w:r>
        <w:rPr>
          <w:rFonts w:ascii="Arial" w:hAnsi="Arial" w:cs="Arial"/>
          <w:color w:val="828282"/>
        </w:rPr>
        <w:t>В период проведения акции в городах России планируются мероприятия различного формата - волонтёрские акции милосердия по работе с группами риска, профилактике дискриминации людей, живущих с ВИЧ, по оказанию поддержки центрам паллиативной помощи больным СПИДом, а так же круглые столы, конференции, благотворительные марафоны, деловые игры, тренинги, конкурсы, флешмобы, будет организована работа передвижных кабинетов по бесплатному добровольному и анонимному тестированию на ВИЧ.</w:t>
      </w:r>
      <w:proofErr w:type="gramEnd"/>
    </w:p>
    <w:p w:rsidR="006252AC" w:rsidRDefault="006252AC" w:rsidP="006252AC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Подробный план мероприятий и другие материалы размещены на официальном сайте акции </w:t>
      </w:r>
      <w:hyperlink r:id="rId4" w:history="1">
        <w:r>
          <w:rPr>
            <w:rStyle w:val="a4"/>
            <w:rFonts w:ascii="Arial" w:hAnsi="Arial" w:cs="Arial"/>
            <w:color w:val="157FC4"/>
            <w:u w:val="none"/>
          </w:rPr>
          <w:t>www.стопвичспид.рф</w:t>
        </w:r>
      </w:hyperlink>
      <w:r>
        <w:rPr>
          <w:rFonts w:ascii="Arial" w:hAnsi="Arial" w:cs="Arial"/>
          <w:color w:val="828282"/>
        </w:rPr>
        <w:t> на сайте Министерства здравоохранения РФ </w:t>
      </w:r>
      <w:hyperlink r:id="rId5" w:tgtFrame="_blank" w:history="1">
        <w:r>
          <w:rPr>
            <w:rStyle w:val="a4"/>
            <w:rFonts w:ascii="Arial" w:hAnsi="Arial" w:cs="Arial"/>
            <w:color w:val="157FC4"/>
            <w:u w:val="none"/>
          </w:rPr>
          <w:t>www.o-spide.ru</w:t>
        </w:r>
      </w:hyperlink>
      <w:r>
        <w:rPr>
          <w:rFonts w:ascii="Arial" w:hAnsi="Arial" w:cs="Arial"/>
          <w:color w:val="828282"/>
        </w:rPr>
        <w:t>, на сайте Министерства образования и науки РФ </w:t>
      </w:r>
      <w:hyperlink r:id="rId6" w:tgtFrame="_blank" w:history="1">
        <w:r>
          <w:rPr>
            <w:rStyle w:val="a4"/>
            <w:rFonts w:ascii="Arial" w:hAnsi="Arial" w:cs="Arial"/>
            <w:color w:val="157FC4"/>
            <w:u w:val="none"/>
          </w:rPr>
          <w:t>www.apkpro.ru/stop_vich_spid</w:t>
        </w:r>
      </w:hyperlink>
      <w:r>
        <w:rPr>
          <w:rFonts w:ascii="Arial" w:hAnsi="Arial" w:cs="Arial"/>
          <w:color w:val="828282"/>
        </w:rPr>
        <w:t> и на тематических страницах в социальных сетях:</w:t>
      </w:r>
    </w:p>
    <w:p w:rsidR="00F956E0" w:rsidRDefault="00F956E0"/>
    <w:sectPr w:rsidR="00F9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52AC"/>
    <w:rsid w:val="006252AC"/>
    <w:rsid w:val="00F9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252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kpro.ru/stop_vich_spid" TargetMode="External"/><Relationship Id="rId5" Type="http://schemas.openxmlformats.org/officeDocument/2006/relationships/hyperlink" Target="http://www.o-spide.ru/" TargetMode="External"/><Relationship Id="rId4" Type="http://schemas.openxmlformats.org/officeDocument/2006/relationships/hyperlink" Target="http://www.xn--b1aela1agclef3d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4771</Characters>
  <Application>Microsoft Office Word</Application>
  <DocSecurity>0</DocSecurity>
  <Lines>39</Lines>
  <Paragraphs>11</Paragraphs>
  <ScaleCrop>false</ScaleCrop>
  <Company>Microsoft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2018-05-17T04:47:00Z</dcterms:created>
  <dcterms:modified xsi:type="dcterms:W3CDTF">2018-05-17T04:47:00Z</dcterms:modified>
</cp:coreProperties>
</file>