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B1" w:rsidRPr="000E08B1" w:rsidRDefault="000E08B1" w:rsidP="000E08B1">
      <w:pPr>
        <w:shd w:val="clear" w:color="auto" w:fill="FFFFFF"/>
        <w:spacing w:before="360" w:after="240" w:line="240" w:lineRule="auto"/>
        <w:outlineLvl w:val="1"/>
        <w:rPr>
          <w:rFonts w:ascii="Arial" w:eastAsia="Times New Roman" w:hAnsi="Arial" w:cs="Arial"/>
          <w:b/>
          <w:bCs/>
          <w:color w:val="333333"/>
          <w:sz w:val="23"/>
          <w:szCs w:val="23"/>
          <w:lang w:eastAsia="ru-RU"/>
        </w:rPr>
      </w:pPr>
      <w:r w:rsidRPr="000E08B1">
        <w:rPr>
          <w:rFonts w:ascii="Arial" w:eastAsia="Times New Roman" w:hAnsi="Arial" w:cs="Arial"/>
          <w:b/>
          <w:bCs/>
          <w:color w:val="333333"/>
          <w:sz w:val="23"/>
          <w:szCs w:val="23"/>
          <w:lang w:eastAsia="ru-RU"/>
        </w:rPr>
        <w:t>Конвенция о правах ребенка</w:t>
      </w:r>
    </w:p>
    <w:p w:rsidR="000E08B1" w:rsidRPr="000E08B1" w:rsidRDefault="000E08B1" w:rsidP="000E08B1">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0E08B1">
        <w:rPr>
          <w:rFonts w:ascii="Arial" w:eastAsia="Times New Roman" w:hAnsi="Arial" w:cs="Arial"/>
          <w:i/>
          <w:iCs/>
          <w:color w:val="333333"/>
          <w:sz w:val="20"/>
          <w:szCs w:val="20"/>
          <w:lang w:eastAsia="ru-RU"/>
        </w:rPr>
        <w:t>Принята </w:t>
      </w:r>
      <w:hyperlink r:id="rId4" w:history="1">
        <w:r w:rsidRPr="000E08B1">
          <w:rPr>
            <w:rFonts w:ascii="Arial" w:eastAsia="Times New Roman" w:hAnsi="Arial" w:cs="Arial"/>
            <w:i/>
            <w:iCs/>
            <w:color w:val="333333"/>
            <w:sz w:val="20"/>
            <w:szCs w:val="20"/>
            <w:u w:val="single"/>
            <w:lang w:eastAsia="ru-RU"/>
          </w:rPr>
          <w:t>резолюцией 44/25</w:t>
        </w:r>
      </w:hyperlink>
      <w:r w:rsidRPr="000E08B1">
        <w:rPr>
          <w:rFonts w:ascii="Arial" w:eastAsia="Times New Roman" w:hAnsi="Arial" w:cs="Arial"/>
          <w:i/>
          <w:iCs/>
          <w:color w:val="333333"/>
          <w:sz w:val="20"/>
          <w:szCs w:val="20"/>
          <w:lang w:eastAsia="ru-RU"/>
        </w:rPr>
        <w:t> Генеральной Ассамблеи от 20 ноября 1989 года</w:t>
      </w:r>
    </w:p>
    <w:p w:rsidR="000E08B1" w:rsidRPr="000E08B1" w:rsidRDefault="000E08B1" w:rsidP="000E08B1">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08B1">
        <w:rPr>
          <w:rFonts w:ascii="Arial" w:eastAsia="Times New Roman" w:hAnsi="Arial" w:cs="Arial"/>
          <w:color w:val="000000"/>
          <w:sz w:val="23"/>
          <w:szCs w:val="23"/>
          <w:lang w:eastAsia="ru-RU"/>
        </w:rPr>
        <w:t>Преамбула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Государства-участники настоящей Конвенции</w:t>
      </w:r>
      <w:r w:rsidRPr="000E08B1">
        <w:rPr>
          <w:rFonts w:ascii="Arial" w:eastAsia="Times New Roman" w:hAnsi="Arial" w:cs="Arial"/>
          <w:color w:val="333333"/>
          <w:sz w:val="20"/>
          <w:szCs w:val="20"/>
          <w:lang w:eastAsia="ru-RU"/>
        </w:rPr>
        <w:t>,</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считая</w:t>
      </w:r>
      <w:r w:rsidRPr="000E08B1">
        <w:rPr>
          <w:rFonts w:ascii="Arial" w:eastAsia="Times New Roman" w:hAnsi="Arial" w:cs="Arial"/>
          <w:color w:val="333333"/>
          <w:sz w:val="20"/>
          <w:szCs w:val="20"/>
          <w:lang w:eastAsia="ru-RU"/>
        </w:rPr>
        <w:t>, что в соответствии с принципами, провозглашенными в </w:t>
      </w:r>
      <w:hyperlink r:id="rId5" w:history="1">
        <w:r w:rsidRPr="000E08B1">
          <w:rPr>
            <w:rFonts w:ascii="Arial" w:eastAsia="Times New Roman" w:hAnsi="Arial" w:cs="Arial"/>
            <w:color w:val="333333"/>
            <w:sz w:val="20"/>
            <w:szCs w:val="20"/>
            <w:u w:val="single"/>
            <w:lang w:eastAsia="ru-RU"/>
          </w:rPr>
          <w:t>Уставе Организации Объединенных Наций</w:t>
        </w:r>
      </w:hyperlink>
      <w:r w:rsidRPr="000E08B1">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принимая во внимание</w:t>
      </w:r>
      <w:r w:rsidRPr="000E08B1">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признавая</w:t>
      </w:r>
      <w:r w:rsidRPr="000E08B1">
        <w:rPr>
          <w:rFonts w:ascii="Arial" w:eastAsia="Times New Roman" w:hAnsi="Arial" w:cs="Arial"/>
          <w:color w:val="333333"/>
          <w:sz w:val="20"/>
          <w:szCs w:val="20"/>
          <w:lang w:eastAsia="ru-RU"/>
        </w:rPr>
        <w:t>, что Организация Объединенных Наций во </w:t>
      </w:r>
      <w:hyperlink r:id="rId6" w:history="1">
        <w:r w:rsidRPr="000E08B1">
          <w:rPr>
            <w:rFonts w:ascii="Arial" w:eastAsia="Times New Roman" w:hAnsi="Arial" w:cs="Arial"/>
            <w:color w:val="333333"/>
            <w:sz w:val="20"/>
            <w:szCs w:val="20"/>
            <w:u w:val="single"/>
            <w:lang w:eastAsia="ru-RU"/>
          </w:rPr>
          <w:t>Всеобщей декларации прав человека</w:t>
        </w:r>
      </w:hyperlink>
      <w:hyperlink r:id="rId7" w:anchor="a2" w:history="1">
        <w:r w:rsidRPr="000E08B1">
          <w:rPr>
            <w:rFonts w:ascii="Arial" w:eastAsia="Times New Roman" w:hAnsi="Arial" w:cs="Arial"/>
            <w:color w:val="333333"/>
            <w:sz w:val="20"/>
            <w:szCs w:val="20"/>
            <w:u w:val="single"/>
            <w:vertAlign w:val="superscript"/>
            <w:lang w:eastAsia="ru-RU"/>
          </w:rPr>
          <w:t>2</w:t>
        </w:r>
      </w:hyperlink>
      <w:r w:rsidRPr="000E08B1">
        <w:rPr>
          <w:rFonts w:ascii="Arial" w:eastAsia="Times New Roman" w:hAnsi="Arial" w:cs="Arial"/>
          <w:color w:val="333333"/>
          <w:sz w:val="20"/>
          <w:szCs w:val="20"/>
          <w:lang w:eastAsia="ru-RU"/>
        </w:rPr>
        <w:t> и в Международных пактах о правах человека</w:t>
      </w:r>
      <w:hyperlink r:id="rId8" w:anchor="a3" w:history="1">
        <w:r w:rsidRPr="000E08B1">
          <w:rPr>
            <w:rFonts w:ascii="Arial" w:eastAsia="Times New Roman" w:hAnsi="Arial" w:cs="Arial"/>
            <w:color w:val="333333"/>
            <w:sz w:val="20"/>
            <w:szCs w:val="20"/>
            <w:u w:val="single"/>
            <w:vertAlign w:val="superscript"/>
            <w:lang w:eastAsia="ru-RU"/>
          </w:rPr>
          <w:t>3</w:t>
        </w:r>
      </w:hyperlink>
      <w:r w:rsidRPr="000E08B1">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напоминая</w:t>
      </w:r>
      <w:r w:rsidRPr="000E08B1">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убежденные</w:t>
      </w:r>
      <w:r w:rsidRPr="000E08B1">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признавая</w:t>
      </w:r>
      <w:r w:rsidRPr="000E08B1">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считая</w:t>
      </w:r>
      <w:r w:rsidRPr="000E08B1">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принимая во внимание</w:t>
      </w:r>
      <w:r w:rsidRPr="000E08B1">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0E08B1">
          <w:rPr>
            <w:rFonts w:ascii="Arial" w:eastAsia="Times New Roman" w:hAnsi="Arial" w:cs="Arial"/>
            <w:color w:val="333333"/>
            <w:sz w:val="20"/>
            <w:szCs w:val="20"/>
            <w:u w:val="single"/>
            <w:vertAlign w:val="superscript"/>
            <w:lang w:eastAsia="ru-RU"/>
          </w:rPr>
          <w:t>4</w:t>
        </w:r>
      </w:hyperlink>
      <w:r w:rsidRPr="000E08B1">
        <w:rPr>
          <w:rFonts w:ascii="Arial" w:eastAsia="Times New Roman" w:hAnsi="Arial" w:cs="Arial"/>
          <w:color w:val="333333"/>
          <w:sz w:val="20"/>
          <w:szCs w:val="20"/>
          <w:lang w:eastAsia="ru-RU"/>
        </w:rPr>
        <w:t> года и </w:t>
      </w:r>
      <w:hyperlink r:id="rId10" w:history="1">
        <w:r w:rsidRPr="000E08B1">
          <w:rPr>
            <w:rFonts w:ascii="Arial" w:eastAsia="Times New Roman" w:hAnsi="Arial" w:cs="Arial"/>
            <w:color w:val="333333"/>
            <w:sz w:val="20"/>
            <w:szCs w:val="20"/>
            <w:u w:val="single"/>
            <w:lang w:eastAsia="ru-RU"/>
          </w:rPr>
          <w:t>Декларации прав ребенка</w:t>
        </w:r>
      </w:hyperlink>
      <w:r w:rsidRPr="000E08B1">
        <w:rPr>
          <w:rFonts w:ascii="Arial" w:eastAsia="Times New Roman" w:hAnsi="Arial" w:cs="Arial"/>
          <w:color w:val="333333"/>
          <w:sz w:val="20"/>
          <w:szCs w:val="20"/>
          <w:lang w:eastAsia="ru-RU"/>
        </w:rPr>
        <w:t>, принятой Генеральной Ассамблеей 20 ноября 1959 года</w:t>
      </w:r>
      <w:hyperlink r:id="rId11" w:anchor="a1" w:history="1">
        <w:r w:rsidRPr="000E08B1">
          <w:rPr>
            <w:rFonts w:ascii="Arial" w:eastAsia="Times New Roman" w:hAnsi="Arial" w:cs="Arial"/>
            <w:color w:val="333333"/>
            <w:sz w:val="20"/>
            <w:szCs w:val="20"/>
            <w:u w:val="single"/>
            <w:vertAlign w:val="superscript"/>
            <w:lang w:eastAsia="ru-RU"/>
          </w:rPr>
          <w:t>1</w:t>
        </w:r>
      </w:hyperlink>
      <w:r w:rsidRPr="000E08B1">
        <w:rPr>
          <w:rFonts w:ascii="Arial" w:eastAsia="Times New Roman" w:hAnsi="Arial" w:cs="Arial"/>
          <w:color w:val="333333"/>
          <w:sz w:val="20"/>
          <w:szCs w:val="20"/>
          <w:lang w:eastAsia="ru-RU"/>
        </w:rPr>
        <w:t>, и признана во Всеобщей декларации прав человека, в </w:t>
      </w:r>
      <w:hyperlink r:id="rId12" w:history="1">
        <w:r w:rsidRPr="000E08B1">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0E08B1">
        <w:rPr>
          <w:rFonts w:ascii="Arial" w:eastAsia="Times New Roman" w:hAnsi="Arial" w:cs="Arial"/>
          <w:color w:val="333333"/>
          <w:sz w:val="20"/>
          <w:szCs w:val="20"/>
          <w:lang w:eastAsia="ru-RU"/>
        </w:rPr>
        <w:t> (в частности, в статьях 23 и 24)</w:t>
      </w:r>
      <w:hyperlink r:id="rId13" w:anchor="a3" w:history="1">
        <w:r w:rsidRPr="000E08B1">
          <w:rPr>
            <w:rFonts w:ascii="Arial" w:eastAsia="Times New Roman" w:hAnsi="Arial" w:cs="Arial"/>
            <w:color w:val="333333"/>
            <w:sz w:val="20"/>
            <w:szCs w:val="20"/>
            <w:u w:val="single"/>
            <w:vertAlign w:val="superscript"/>
            <w:lang w:eastAsia="ru-RU"/>
          </w:rPr>
          <w:t>3</w:t>
        </w:r>
      </w:hyperlink>
      <w:r w:rsidRPr="000E08B1">
        <w:rPr>
          <w:rFonts w:ascii="Arial" w:eastAsia="Times New Roman" w:hAnsi="Arial" w:cs="Arial"/>
          <w:color w:val="333333"/>
          <w:sz w:val="20"/>
          <w:szCs w:val="20"/>
          <w:lang w:eastAsia="ru-RU"/>
        </w:rPr>
        <w:t>, в </w:t>
      </w:r>
      <w:hyperlink r:id="rId14" w:history="1">
        <w:r w:rsidRPr="000E08B1">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0E08B1">
        <w:rPr>
          <w:rFonts w:ascii="Arial" w:eastAsia="Times New Roman" w:hAnsi="Arial" w:cs="Arial"/>
          <w:color w:val="333333"/>
          <w:sz w:val="20"/>
          <w:szCs w:val="20"/>
          <w:lang w:eastAsia="ru-RU"/>
        </w:rPr>
        <w:t> (в частности, в статье 10)</w:t>
      </w:r>
      <w:hyperlink r:id="rId15" w:anchor="a3" w:history="1">
        <w:r w:rsidRPr="000E08B1">
          <w:rPr>
            <w:rFonts w:ascii="Arial" w:eastAsia="Times New Roman" w:hAnsi="Arial" w:cs="Arial"/>
            <w:color w:val="333333"/>
            <w:sz w:val="20"/>
            <w:szCs w:val="20"/>
            <w:u w:val="single"/>
            <w:vertAlign w:val="superscript"/>
            <w:lang w:eastAsia="ru-RU"/>
          </w:rPr>
          <w:t>3</w:t>
        </w:r>
      </w:hyperlink>
      <w:r w:rsidRPr="000E08B1">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принимая во внимание</w:t>
      </w:r>
      <w:r w:rsidRPr="000E08B1">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0E08B1">
          <w:rPr>
            <w:rFonts w:ascii="Arial" w:eastAsia="Times New Roman" w:hAnsi="Arial" w:cs="Arial"/>
            <w:color w:val="333333"/>
            <w:sz w:val="20"/>
            <w:szCs w:val="20"/>
            <w:u w:val="single"/>
            <w:vertAlign w:val="superscript"/>
            <w:lang w:eastAsia="ru-RU"/>
          </w:rPr>
          <w:t>5</w:t>
        </w:r>
      </w:hyperlink>
      <w:r w:rsidRPr="000E08B1">
        <w:rPr>
          <w:rFonts w:ascii="Arial" w:eastAsia="Times New Roman" w:hAnsi="Arial" w:cs="Arial"/>
          <w:color w:val="333333"/>
          <w:sz w:val="20"/>
          <w:szCs w:val="20"/>
          <w:lang w:eastAsia="ru-RU"/>
        </w:rPr>
        <w:t>,</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ссылаясь</w:t>
      </w:r>
      <w:r w:rsidRPr="000E08B1">
        <w:rPr>
          <w:rFonts w:ascii="Arial" w:eastAsia="Times New Roman" w:hAnsi="Arial" w:cs="Arial"/>
          <w:color w:val="333333"/>
          <w:sz w:val="20"/>
          <w:szCs w:val="20"/>
          <w:lang w:eastAsia="ru-RU"/>
        </w:rPr>
        <w:t> на положения </w:t>
      </w:r>
      <w:hyperlink r:id="rId17" w:history="1">
        <w:r w:rsidRPr="000E08B1">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0E08B1">
          <w:rPr>
            <w:rFonts w:ascii="Arial" w:eastAsia="Times New Roman" w:hAnsi="Arial" w:cs="Arial"/>
            <w:color w:val="333333"/>
            <w:sz w:val="20"/>
            <w:szCs w:val="20"/>
            <w:u w:val="single"/>
            <w:vertAlign w:val="superscript"/>
            <w:lang w:eastAsia="ru-RU"/>
          </w:rPr>
          <w:t>6</w:t>
        </w:r>
      </w:hyperlink>
      <w:r w:rsidRPr="000E08B1">
        <w:rPr>
          <w:rFonts w:ascii="Arial" w:eastAsia="Times New Roman" w:hAnsi="Arial" w:cs="Arial"/>
          <w:color w:val="333333"/>
          <w:sz w:val="20"/>
          <w:szCs w:val="20"/>
          <w:lang w:eastAsia="ru-RU"/>
        </w:rPr>
        <w:t>, </w:t>
      </w:r>
      <w:hyperlink r:id="rId19" w:history="1">
        <w:r w:rsidRPr="000E08B1">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0E08B1">
        <w:rPr>
          <w:rFonts w:ascii="Arial" w:eastAsia="Times New Roman" w:hAnsi="Arial" w:cs="Arial"/>
          <w:color w:val="333333"/>
          <w:sz w:val="20"/>
          <w:szCs w:val="20"/>
          <w:lang w:eastAsia="ru-RU"/>
        </w:rPr>
        <w:t>(«Пекинские правила»)</w:t>
      </w:r>
      <w:hyperlink r:id="rId20" w:anchor="a7" w:history="1">
        <w:r w:rsidRPr="000E08B1">
          <w:rPr>
            <w:rFonts w:ascii="Arial" w:eastAsia="Times New Roman" w:hAnsi="Arial" w:cs="Arial"/>
            <w:color w:val="333333"/>
            <w:sz w:val="20"/>
            <w:szCs w:val="20"/>
            <w:u w:val="single"/>
            <w:vertAlign w:val="superscript"/>
            <w:lang w:eastAsia="ru-RU"/>
          </w:rPr>
          <w:t>7</w:t>
        </w:r>
      </w:hyperlink>
      <w:r w:rsidRPr="000E08B1">
        <w:rPr>
          <w:rFonts w:ascii="Arial" w:eastAsia="Times New Roman" w:hAnsi="Arial" w:cs="Arial"/>
          <w:color w:val="333333"/>
          <w:sz w:val="20"/>
          <w:szCs w:val="20"/>
          <w:lang w:eastAsia="ru-RU"/>
        </w:rPr>
        <w:t> и </w:t>
      </w:r>
      <w:hyperlink r:id="rId21" w:history="1">
        <w:r w:rsidRPr="000E08B1">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0E08B1">
          <w:rPr>
            <w:rFonts w:ascii="Arial" w:eastAsia="Times New Roman" w:hAnsi="Arial" w:cs="Arial"/>
            <w:color w:val="333333"/>
            <w:sz w:val="20"/>
            <w:szCs w:val="20"/>
            <w:u w:val="single"/>
            <w:vertAlign w:val="superscript"/>
            <w:lang w:eastAsia="ru-RU"/>
          </w:rPr>
          <w:t>8</w:t>
        </w:r>
      </w:hyperlink>
      <w:r w:rsidRPr="000E08B1">
        <w:rPr>
          <w:rFonts w:ascii="Arial" w:eastAsia="Times New Roman" w:hAnsi="Arial" w:cs="Arial"/>
          <w:color w:val="333333"/>
          <w:sz w:val="20"/>
          <w:szCs w:val="20"/>
          <w:lang w:eastAsia="ru-RU"/>
        </w:rPr>
        <w:t>,</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признавая</w:t>
      </w:r>
      <w:r w:rsidRPr="000E08B1">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учитывая должным образом</w:t>
      </w:r>
      <w:r w:rsidRPr="000E08B1">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признавая</w:t>
      </w:r>
      <w:r w:rsidRPr="000E08B1">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lastRenderedPageBreak/>
        <w:t>согласились</w:t>
      </w:r>
      <w:r w:rsidRPr="000E08B1">
        <w:rPr>
          <w:rFonts w:ascii="Arial" w:eastAsia="Times New Roman" w:hAnsi="Arial" w:cs="Arial"/>
          <w:color w:val="333333"/>
          <w:sz w:val="20"/>
          <w:szCs w:val="20"/>
          <w:lang w:eastAsia="ru-RU"/>
        </w:rPr>
        <w:t> о нижеследующем:</w:t>
      </w:r>
    </w:p>
    <w:p w:rsidR="000E08B1" w:rsidRPr="000E08B1" w:rsidRDefault="000E08B1" w:rsidP="000E08B1">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08B1">
        <w:rPr>
          <w:rFonts w:ascii="Arial" w:eastAsia="Times New Roman" w:hAnsi="Arial" w:cs="Arial"/>
          <w:color w:val="000000"/>
          <w:sz w:val="23"/>
          <w:szCs w:val="23"/>
          <w:lang w:eastAsia="ru-RU"/>
        </w:rPr>
        <w:t>Часть I</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w:t>
      </w:r>
      <w:proofErr w:type="gramStart"/>
      <w:r w:rsidRPr="000E08B1">
        <w:rPr>
          <w:rFonts w:ascii="Arial" w:eastAsia="Times New Roman" w:hAnsi="Arial" w:cs="Arial"/>
          <w:color w:val="333333"/>
          <w:sz w:val="20"/>
          <w:szCs w:val="20"/>
          <w:lang w:eastAsia="ru-RU"/>
        </w:rPr>
        <w:t>опекунов</w:t>
      </w:r>
      <w:proofErr w:type="gramEnd"/>
      <w:r w:rsidRPr="000E08B1">
        <w:rPr>
          <w:rFonts w:ascii="Arial" w:eastAsia="Times New Roman" w:hAnsi="Arial" w:cs="Arial"/>
          <w:color w:val="333333"/>
          <w:sz w:val="20"/>
          <w:szCs w:val="20"/>
          <w:lang w:eastAsia="ru-RU"/>
        </w:rPr>
        <w:t xml:space="preserve"> или каких-либо иных обстоятельств.</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w:t>
      </w:r>
      <w:proofErr w:type="gramStart"/>
      <w:r w:rsidRPr="000E08B1">
        <w:rPr>
          <w:rFonts w:ascii="Arial" w:eastAsia="Times New Roman" w:hAnsi="Arial" w:cs="Arial"/>
          <w:color w:val="333333"/>
          <w:sz w:val="20"/>
          <w:szCs w:val="20"/>
          <w:lang w:eastAsia="ru-RU"/>
        </w:rPr>
        <w:t>в максимальных рамках</w:t>
      </w:r>
      <w:proofErr w:type="gramEnd"/>
      <w:r w:rsidRPr="000E08B1">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5</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6</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7</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8</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lastRenderedPageBreak/>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9</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0E08B1">
        <w:rPr>
          <w:rFonts w:ascii="Arial" w:eastAsia="Times New Roman" w:hAnsi="Arial" w:cs="Arial"/>
          <w:color w:val="333333"/>
          <w:sz w:val="20"/>
          <w:szCs w:val="20"/>
          <w:lang w:eastAsia="ru-RU"/>
        </w:rPr>
        <w:t>или</w:t>
      </w:r>
      <w:proofErr w:type="gramEnd"/>
      <w:r w:rsidRPr="000E08B1">
        <w:rPr>
          <w:rFonts w:ascii="Arial" w:eastAsia="Times New Roman" w:hAnsi="Arial" w:cs="Arial"/>
          <w:color w:val="333333"/>
          <w:sz w:val="20"/>
          <w:szCs w:val="20"/>
          <w:lang w:eastAsia="ru-RU"/>
        </w:rPr>
        <w:t xml:space="preserve"> когда родители проживают раздельно и необходимо принять решение относительно места проживания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10</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0E08B1">
        <w:rPr>
          <w:rFonts w:ascii="Arial" w:eastAsia="Times New Roman" w:hAnsi="Arial" w:cs="Arial"/>
          <w:color w:val="333333"/>
          <w:sz w:val="20"/>
          <w:szCs w:val="20"/>
          <w:lang w:eastAsia="ru-RU"/>
        </w:rPr>
        <w:t>ordre</w:t>
      </w:r>
      <w:proofErr w:type="spellEnd"/>
      <w:r w:rsidRPr="000E08B1">
        <w:rPr>
          <w:rFonts w:ascii="Arial" w:eastAsia="Times New Roman" w:hAnsi="Arial" w:cs="Arial"/>
          <w:color w:val="333333"/>
          <w:sz w:val="20"/>
          <w:szCs w:val="20"/>
          <w:lang w:eastAsia="ru-RU"/>
        </w:rPr>
        <w:t xml:space="preserve"> </w:t>
      </w:r>
      <w:proofErr w:type="spellStart"/>
      <w:r w:rsidRPr="000E08B1">
        <w:rPr>
          <w:rFonts w:ascii="Arial" w:eastAsia="Times New Roman" w:hAnsi="Arial" w:cs="Arial"/>
          <w:color w:val="333333"/>
          <w:sz w:val="20"/>
          <w:szCs w:val="20"/>
          <w:lang w:eastAsia="ru-RU"/>
        </w:rPr>
        <w:t>public</w:t>
      </w:r>
      <w:proofErr w:type="spellEnd"/>
      <w:r w:rsidRPr="000E08B1">
        <w:rPr>
          <w:rFonts w:ascii="Arial" w:eastAsia="Times New Roman" w:hAnsi="Arial" w:cs="Arial"/>
          <w:color w:val="333333"/>
          <w:sz w:val="20"/>
          <w:szCs w:val="20"/>
          <w:lang w:eastAsia="ru-RU"/>
        </w:rPr>
        <w:t xml:space="preserve">), здоровья или нравственности </w:t>
      </w:r>
      <w:proofErr w:type="gramStart"/>
      <w:r w:rsidRPr="000E08B1">
        <w:rPr>
          <w:rFonts w:ascii="Arial" w:eastAsia="Times New Roman" w:hAnsi="Arial" w:cs="Arial"/>
          <w:color w:val="333333"/>
          <w:sz w:val="20"/>
          <w:szCs w:val="20"/>
          <w:lang w:eastAsia="ru-RU"/>
        </w:rPr>
        <w:t>населения</w:t>
      </w:r>
      <w:proofErr w:type="gramEnd"/>
      <w:r w:rsidRPr="000E08B1">
        <w:rPr>
          <w:rFonts w:ascii="Arial" w:eastAsia="Times New Roman" w:hAnsi="Arial" w:cs="Arial"/>
          <w:color w:val="333333"/>
          <w:sz w:val="20"/>
          <w:szCs w:val="20"/>
          <w:lang w:eastAsia="ru-RU"/>
        </w:rPr>
        <w:t xml:space="preserve"> или прав и свобод других лиц, и совместимы с признанными в настоящей Конвенции другими правами.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11</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2. С этой целью государства-участники содействуют заключению двусторонних или многосторонних </w:t>
      </w:r>
      <w:proofErr w:type="gramStart"/>
      <w:r w:rsidRPr="000E08B1">
        <w:rPr>
          <w:rFonts w:ascii="Arial" w:eastAsia="Times New Roman" w:hAnsi="Arial" w:cs="Arial"/>
          <w:color w:val="333333"/>
          <w:sz w:val="20"/>
          <w:szCs w:val="20"/>
          <w:lang w:eastAsia="ru-RU"/>
        </w:rPr>
        <w:t>соглашений</w:t>
      </w:r>
      <w:proofErr w:type="gramEnd"/>
      <w:r w:rsidRPr="000E08B1">
        <w:rPr>
          <w:rFonts w:ascii="Arial" w:eastAsia="Times New Roman" w:hAnsi="Arial" w:cs="Arial"/>
          <w:color w:val="333333"/>
          <w:sz w:val="20"/>
          <w:szCs w:val="20"/>
          <w:lang w:eastAsia="ru-RU"/>
        </w:rPr>
        <w:t xml:space="preserve"> или присоединению к действующим соглашениям.</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12</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13</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lastRenderedPageBreak/>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для уважения прав и репутации других лиц; или</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0E08B1">
        <w:rPr>
          <w:rFonts w:ascii="Arial" w:eastAsia="Times New Roman" w:hAnsi="Arial" w:cs="Arial"/>
          <w:color w:val="333333"/>
          <w:sz w:val="20"/>
          <w:szCs w:val="20"/>
          <w:lang w:eastAsia="ru-RU"/>
        </w:rPr>
        <w:t>ordre</w:t>
      </w:r>
      <w:proofErr w:type="spellEnd"/>
      <w:r w:rsidRPr="000E08B1">
        <w:rPr>
          <w:rFonts w:ascii="Arial" w:eastAsia="Times New Roman" w:hAnsi="Arial" w:cs="Arial"/>
          <w:color w:val="333333"/>
          <w:sz w:val="20"/>
          <w:szCs w:val="20"/>
          <w:lang w:eastAsia="ru-RU"/>
        </w:rPr>
        <w:t xml:space="preserve"> </w:t>
      </w:r>
      <w:proofErr w:type="spellStart"/>
      <w:r w:rsidRPr="000E08B1">
        <w:rPr>
          <w:rFonts w:ascii="Arial" w:eastAsia="Times New Roman" w:hAnsi="Arial" w:cs="Arial"/>
          <w:color w:val="333333"/>
          <w:sz w:val="20"/>
          <w:szCs w:val="20"/>
          <w:lang w:eastAsia="ru-RU"/>
        </w:rPr>
        <w:t>public</w:t>
      </w:r>
      <w:proofErr w:type="spellEnd"/>
      <w:r w:rsidRPr="000E08B1">
        <w:rPr>
          <w:rFonts w:ascii="Arial" w:eastAsia="Times New Roman" w:hAnsi="Arial" w:cs="Arial"/>
          <w:color w:val="333333"/>
          <w:sz w:val="20"/>
          <w:szCs w:val="20"/>
          <w:lang w:eastAsia="ru-RU"/>
        </w:rPr>
        <w:t>), или здоровья или нравственности населения.</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14</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15</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0E08B1">
        <w:rPr>
          <w:rFonts w:ascii="Arial" w:eastAsia="Times New Roman" w:hAnsi="Arial" w:cs="Arial"/>
          <w:color w:val="333333"/>
          <w:sz w:val="20"/>
          <w:szCs w:val="20"/>
          <w:lang w:eastAsia="ru-RU"/>
        </w:rPr>
        <w:t>ordre</w:t>
      </w:r>
      <w:proofErr w:type="spellEnd"/>
      <w:r w:rsidRPr="000E08B1">
        <w:rPr>
          <w:rFonts w:ascii="Arial" w:eastAsia="Times New Roman" w:hAnsi="Arial" w:cs="Arial"/>
          <w:color w:val="333333"/>
          <w:sz w:val="20"/>
          <w:szCs w:val="20"/>
          <w:lang w:eastAsia="ru-RU"/>
        </w:rPr>
        <w:t xml:space="preserve"> </w:t>
      </w:r>
      <w:proofErr w:type="spellStart"/>
      <w:r w:rsidRPr="000E08B1">
        <w:rPr>
          <w:rFonts w:ascii="Arial" w:eastAsia="Times New Roman" w:hAnsi="Arial" w:cs="Arial"/>
          <w:color w:val="333333"/>
          <w:sz w:val="20"/>
          <w:szCs w:val="20"/>
          <w:lang w:eastAsia="ru-RU"/>
        </w:rPr>
        <w:t>public</w:t>
      </w:r>
      <w:proofErr w:type="spellEnd"/>
      <w:r w:rsidRPr="000E08B1">
        <w:rPr>
          <w:rFonts w:ascii="Arial" w:eastAsia="Times New Roman" w:hAnsi="Arial" w:cs="Arial"/>
          <w:color w:val="333333"/>
          <w:sz w:val="20"/>
          <w:szCs w:val="20"/>
          <w:lang w:eastAsia="ru-RU"/>
        </w:rPr>
        <w:t xml:space="preserve">), охраны здоровья или нравственности </w:t>
      </w:r>
      <w:proofErr w:type="gramStart"/>
      <w:r w:rsidRPr="000E08B1">
        <w:rPr>
          <w:rFonts w:ascii="Arial" w:eastAsia="Times New Roman" w:hAnsi="Arial" w:cs="Arial"/>
          <w:color w:val="333333"/>
          <w:sz w:val="20"/>
          <w:szCs w:val="20"/>
          <w:lang w:eastAsia="ru-RU"/>
        </w:rPr>
        <w:t>населения</w:t>
      </w:r>
      <w:proofErr w:type="gramEnd"/>
      <w:r w:rsidRPr="000E08B1">
        <w:rPr>
          <w:rFonts w:ascii="Arial" w:eastAsia="Times New Roman" w:hAnsi="Arial" w:cs="Arial"/>
          <w:color w:val="333333"/>
          <w:sz w:val="20"/>
          <w:szCs w:val="20"/>
          <w:lang w:eastAsia="ru-RU"/>
        </w:rPr>
        <w:t xml:space="preserve"> или защиты прав и свобод других лиц.</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16</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17</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поощряют выпуск и распространение детской литературы;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d</w:t>
      </w:r>
      <w:r w:rsidRPr="000E08B1">
        <w:rPr>
          <w:rFonts w:ascii="Arial" w:eastAsia="Times New Roman" w:hAnsi="Arial" w:cs="Arial"/>
          <w:color w:val="333333"/>
          <w:sz w:val="20"/>
          <w:szCs w:val="20"/>
          <w:lang w:eastAsia="ru-RU"/>
        </w:rPr>
        <w:t xml:space="preserve">) поощряют средства массовой информации к </w:t>
      </w:r>
      <w:proofErr w:type="spellStart"/>
      <w:r w:rsidRPr="000E08B1">
        <w:rPr>
          <w:rFonts w:ascii="Arial" w:eastAsia="Times New Roman" w:hAnsi="Arial" w:cs="Arial"/>
          <w:color w:val="333333"/>
          <w:sz w:val="20"/>
          <w:szCs w:val="20"/>
          <w:lang w:eastAsia="ru-RU"/>
        </w:rPr>
        <w:t>уделению</w:t>
      </w:r>
      <w:proofErr w:type="spellEnd"/>
      <w:r w:rsidRPr="000E08B1">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e</w:t>
      </w:r>
      <w:r w:rsidRPr="000E08B1">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18</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lastRenderedPageBreak/>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19</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20</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0E08B1">
        <w:rPr>
          <w:rFonts w:ascii="Arial" w:eastAsia="Times New Roman" w:hAnsi="Arial" w:cs="Arial"/>
          <w:color w:val="333333"/>
          <w:sz w:val="20"/>
          <w:szCs w:val="20"/>
          <w:lang w:eastAsia="ru-RU"/>
        </w:rPr>
        <w:t>кафала</w:t>
      </w:r>
      <w:proofErr w:type="spellEnd"/>
      <w:r w:rsidRPr="000E08B1">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21</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d</w:t>
      </w:r>
      <w:r w:rsidRPr="000E08B1">
        <w:rPr>
          <w:rFonts w:ascii="Arial" w:eastAsia="Times New Roman" w:hAnsi="Arial" w:cs="Arial"/>
          <w:color w:val="333333"/>
          <w:sz w:val="20"/>
          <w:szCs w:val="20"/>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w:t>
      </w:r>
      <w:proofErr w:type="gramStart"/>
      <w:r w:rsidRPr="000E08B1">
        <w:rPr>
          <w:rFonts w:ascii="Arial" w:eastAsia="Times New Roman" w:hAnsi="Arial" w:cs="Arial"/>
          <w:color w:val="333333"/>
          <w:sz w:val="20"/>
          <w:szCs w:val="20"/>
          <w:lang w:eastAsia="ru-RU"/>
        </w:rPr>
        <w:t>с этим лицами</w:t>
      </w:r>
      <w:proofErr w:type="gramEnd"/>
      <w:r w:rsidRPr="000E08B1">
        <w:rPr>
          <w:rFonts w:ascii="Arial" w:eastAsia="Times New Roman" w:hAnsi="Arial" w:cs="Arial"/>
          <w:color w:val="333333"/>
          <w:sz w:val="20"/>
          <w:szCs w:val="20"/>
          <w:lang w:eastAsia="ru-RU"/>
        </w:rPr>
        <w:t>;</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e</w:t>
      </w:r>
      <w:r w:rsidRPr="000E08B1">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22</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w:t>
      </w:r>
      <w:r w:rsidRPr="000E08B1">
        <w:rPr>
          <w:rFonts w:ascii="Arial" w:eastAsia="Times New Roman" w:hAnsi="Arial" w:cs="Arial"/>
          <w:color w:val="333333"/>
          <w:sz w:val="20"/>
          <w:szCs w:val="20"/>
          <w:lang w:eastAsia="ru-RU"/>
        </w:rPr>
        <w:lastRenderedPageBreak/>
        <w:t>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23</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24</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снижения уровней смертности младенцев и детской смертности;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0E08B1">
        <w:rPr>
          <w:rFonts w:ascii="Arial" w:eastAsia="Times New Roman" w:hAnsi="Arial" w:cs="Arial"/>
          <w:color w:val="333333"/>
          <w:sz w:val="20"/>
          <w:szCs w:val="20"/>
          <w:lang w:eastAsia="ru-RU"/>
        </w:rPr>
        <w:t>уделением</w:t>
      </w:r>
      <w:proofErr w:type="spellEnd"/>
      <w:r w:rsidRPr="000E08B1">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d</w:t>
      </w:r>
      <w:r w:rsidRPr="000E08B1">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e</w:t>
      </w:r>
      <w:r w:rsidRPr="000E08B1">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f</w:t>
      </w:r>
      <w:r w:rsidRPr="000E08B1">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lastRenderedPageBreak/>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25</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26</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27</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28</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вводят бесплатное и обязательное начальное образование;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d</w:t>
      </w:r>
      <w:r w:rsidRPr="000E08B1">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e</w:t>
      </w:r>
      <w:r w:rsidRPr="000E08B1">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w:t>
      </w:r>
      <w:r w:rsidRPr="000E08B1">
        <w:rPr>
          <w:rFonts w:ascii="Arial" w:eastAsia="Times New Roman" w:hAnsi="Arial" w:cs="Arial"/>
          <w:color w:val="333333"/>
          <w:sz w:val="20"/>
          <w:szCs w:val="20"/>
          <w:lang w:eastAsia="ru-RU"/>
        </w:rPr>
        <w:lastRenderedPageBreak/>
        <w:t>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29</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d</w:t>
      </w:r>
      <w:r w:rsidRPr="000E08B1">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e</w:t>
      </w:r>
      <w:r w:rsidRPr="000E08B1">
        <w:rPr>
          <w:rFonts w:ascii="Arial" w:eastAsia="Times New Roman" w:hAnsi="Arial" w:cs="Arial"/>
          <w:color w:val="333333"/>
          <w:sz w:val="20"/>
          <w:szCs w:val="20"/>
          <w:lang w:eastAsia="ru-RU"/>
        </w:rPr>
        <w:t>) воспитание уважения к окружающей природе.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30</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В тех государствах, где существуют этнические, религиозные или языковые </w:t>
      </w:r>
      <w:proofErr w:type="gramStart"/>
      <w:r w:rsidRPr="000E08B1">
        <w:rPr>
          <w:rFonts w:ascii="Arial" w:eastAsia="Times New Roman" w:hAnsi="Arial" w:cs="Arial"/>
          <w:color w:val="333333"/>
          <w:sz w:val="20"/>
          <w:szCs w:val="20"/>
          <w:lang w:eastAsia="ru-RU"/>
        </w:rPr>
        <w:t>меньшинства</w:t>
      </w:r>
      <w:proofErr w:type="gramEnd"/>
      <w:r w:rsidRPr="000E08B1">
        <w:rPr>
          <w:rFonts w:ascii="Arial" w:eastAsia="Times New Roman" w:hAnsi="Arial" w:cs="Arial"/>
          <w:color w:val="333333"/>
          <w:sz w:val="20"/>
          <w:szCs w:val="20"/>
          <w:lang w:eastAsia="ru-RU"/>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31</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32</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33</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lastRenderedPageBreak/>
        <w:t>Статья 34</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35</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36</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37</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обеспечивают, чтобы: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d</w:t>
      </w:r>
      <w:r w:rsidRPr="000E08B1">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38</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39</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0E08B1">
        <w:rPr>
          <w:rFonts w:ascii="Arial" w:eastAsia="Times New Roman" w:hAnsi="Arial" w:cs="Arial"/>
          <w:color w:val="333333"/>
          <w:sz w:val="20"/>
          <w:szCs w:val="20"/>
          <w:lang w:eastAsia="ru-RU"/>
        </w:rPr>
        <w:t>реинтеграции</w:t>
      </w:r>
      <w:proofErr w:type="spellEnd"/>
      <w:r w:rsidRPr="000E08B1">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0E08B1">
        <w:rPr>
          <w:rFonts w:ascii="Arial" w:eastAsia="Times New Roman" w:hAnsi="Arial" w:cs="Arial"/>
          <w:color w:val="333333"/>
          <w:sz w:val="20"/>
          <w:szCs w:val="20"/>
          <w:lang w:eastAsia="ru-RU"/>
        </w:rPr>
        <w:lastRenderedPageBreak/>
        <w:t>реинтеграция</w:t>
      </w:r>
      <w:proofErr w:type="spellEnd"/>
      <w:r w:rsidRPr="000E08B1">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40</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0E08B1">
        <w:rPr>
          <w:rFonts w:ascii="Arial" w:eastAsia="Times New Roman" w:hAnsi="Arial" w:cs="Arial"/>
          <w:color w:val="333333"/>
          <w:sz w:val="20"/>
          <w:szCs w:val="20"/>
          <w:lang w:eastAsia="ru-RU"/>
        </w:rPr>
        <w:t>реинтеграции</w:t>
      </w:r>
      <w:proofErr w:type="spellEnd"/>
      <w:r w:rsidRPr="000E08B1">
        <w:rPr>
          <w:rFonts w:ascii="Arial" w:eastAsia="Times New Roman" w:hAnsi="Arial" w:cs="Arial"/>
          <w:color w:val="333333"/>
          <w:sz w:val="20"/>
          <w:szCs w:val="20"/>
          <w:lang w:eastAsia="ru-RU"/>
        </w:rPr>
        <w:t xml:space="preserve"> и выполнению им полезной роли в обществе.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0E08B1">
        <w:rPr>
          <w:rFonts w:ascii="Arial" w:eastAsia="Times New Roman" w:hAnsi="Arial" w:cs="Arial"/>
          <w:color w:val="333333"/>
          <w:sz w:val="20"/>
          <w:szCs w:val="20"/>
          <w:lang w:eastAsia="ru-RU"/>
        </w:rPr>
        <w:t>ii</w:t>
      </w:r>
      <w:proofErr w:type="spellEnd"/>
      <w:r w:rsidRPr="000E08B1">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0E08B1">
        <w:rPr>
          <w:rFonts w:ascii="Arial" w:eastAsia="Times New Roman" w:hAnsi="Arial" w:cs="Arial"/>
          <w:color w:val="333333"/>
          <w:sz w:val="20"/>
          <w:szCs w:val="20"/>
          <w:lang w:eastAsia="ru-RU"/>
        </w:rPr>
        <w:t>iii</w:t>
      </w:r>
      <w:proofErr w:type="spellEnd"/>
      <w:r w:rsidRPr="000E08B1">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0E08B1">
        <w:rPr>
          <w:rFonts w:ascii="Arial" w:eastAsia="Times New Roman" w:hAnsi="Arial" w:cs="Arial"/>
          <w:color w:val="333333"/>
          <w:sz w:val="20"/>
          <w:szCs w:val="20"/>
          <w:lang w:eastAsia="ru-RU"/>
        </w:rPr>
        <w:t>iv</w:t>
      </w:r>
      <w:proofErr w:type="spellEnd"/>
      <w:r w:rsidRPr="000E08B1">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0E08B1">
        <w:rPr>
          <w:rFonts w:ascii="Arial" w:eastAsia="Times New Roman" w:hAnsi="Arial" w:cs="Arial"/>
          <w:color w:val="333333"/>
          <w:sz w:val="20"/>
          <w:szCs w:val="20"/>
          <w:lang w:eastAsia="ru-RU"/>
        </w:rPr>
        <w:t>vi</w:t>
      </w:r>
      <w:proofErr w:type="spellEnd"/>
      <w:r w:rsidRPr="000E08B1">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proofErr w:type="spellStart"/>
      <w:r w:rsidRPr="000E08B1">
        <w:rPr>
          <w:rFonts w:ascii="Arial" w:eastAsia="Times New Roman" w:hAnsi="Arial" w:cs="Arial"/>
          <w:color w:val="333333"/>
          <w:sz w:val="20"/>
          <w:szCs w:val="20"/>
          <w:lang w:eastAsia="ru-RU"/>
        </w:rPr>
        <w:t>vii</w:t>
      </w:r>
      <w:proofErr w:type="spellEnd"/>
      <w:r w:rsidRPr="000E08B1">
        <w:rPr>
          <w:rFonts w:ascii="Arial" w:eastAsia="Times New Roman" w:hAnsi="Arial" w:cs="Arial"/>
          <w:color w:val="333333"/>
          <w:sz w:val="20"/>
          <w:szCs w:val="20"/>
          <w:lang w:eastAsia="ru-RU"/>
        </w:rPr>
        <w:t>) полное уважение его личной жизни на всех стадиях разбирательства.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41</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в законе государства-участника; или</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lastRenderedPageBreak/>
        <w:t>b</w:t>
      </w:r>
      <w:r w:rsidRPr="000E08B1">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0E08B1" w:rsidRPr="000E08B1" w:rsidRDefault="000E08B1" w:rsidP="000E08B1">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08B1">
        <w:rPr>
          <w:rFonts w:ascii="Arial" w:eastAsia="Times New Roman" w:hAnsi="Arial" w:cs="Arial"/>
          <w:color w:val="000000"/>
          <w:sz w:val="23"/>
          <w:szCs w:val="23"/>
          <w:lang w:eastAsia="ru-RU"/>
        </w:rPr>
        <w:t>Часть II</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42</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43</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 xml:space="preserve">7. В случае смерти или выхода в отставку какого-либо члена Комитета или если </w:t>
      </w:r>
      <w:proofErr w:type="gramStart"/>
      <w:r w:rsidRPr="000E08B1">
        <w:rPr>
          <w:rFonts w:ascii="Arial" w:eastAsia="Times New Roman" w:hAnsi="Arial" w:cs="Arial"/>
          <w:color w:val="333333"/>
          <w:sz w:val="20"/>
          <w:szCs w:val="20"/>
          <w:lang w:eastAsia="ru-RU"/>
        </w:rPr>
        <w:t>он</w:t>
      </w:r>
      <w:proofErr w:type="gramEnd"/>
      <w:r w:rsidRPr="000E08B1">
        <w:rPr>
          <w:rFonts w:ascii="Arial" w:eastAsia="Times New Roman" w:hAnsi="Arial" w:cs="Arial"/>
          <w:color w:val="333333"/>
          <w:sz w:val="20"/>
          <w:szCs w:val="20"/>
          <w:lang w:eastAsia="ru-RU"/>
        </w:rPr>
        <w:t xml:space="preserve">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8. Комитет устанавливает свои собственные правила процедуры.</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9. Комитет избирает своих должностных лиц на двухлетний срок.</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44</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lastRenderedPageBreak/>
        <w:t>a</w:t>
      </w:r>
      <w:r w:rsidRPr="000E08B1">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впоследствии через каждые пять лет.</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настоящей</w:t>
      </w:r>
      <w:proofErr w:type="spellEnd"/>
      <w:r w:rsidRPr="000E08B1">
        <w:rPr>
          <w:rFonts w:ascii="Arial" w:eastAsia="Times New Roman" w:hAnsi="Arial" w:cs="Arial"/>
          <w:color w:val="333333"/>
          <w:sz w:val="20"/>
          <w:szCs w:val="20"/>
          <w:lang w:eastAsia="ru-RU"/>
        </w:rPr>
        <w:t xml:space="preserve"> статьи, ранее изложенную основную информацию.</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45</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a</w:t>
      </w:r>
      <w:r w:rsidRPr="000E08B1">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b</w:t>
      </w:r>
      <w:r w:rsidRPr="000E08B1">
        <w:rPr>
          <w:rFonts w:ascii="Arial" w:eastAsia="Times New Roman" w:hAnsi="Arial" w:cs="Arial"/>
          <w:color w:val="333333"/>
          <w:sz w:val="20"/>
          <w:szCs w:val="20"/>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w:t>
      </w:r>
      <w:proofErr w:type="gramStart"/>
      <w:r w:rsidRPr="000E08B1">
        <w:rPr>
          <w:rFonts w:ascii="Arial" w:eastAsia="Times New Roman" w:hAnsi="Arial" w:cs="Arial"/>
          <w:color w:val="333333"/>
          <w:sz w:val="20"/>
          <w:szCs w:val="20"/>
          <w:lang w:eastAsia="ru-RU"/>
        </w:rPr>
        <w:t>помощи</w:t>
      </w:r>
      <w:proofErr w:type="gramEnd"/>
      <w:r w:rsidRPr="000E08B1">
        <w:rPr>
          <w:rFonts w:ascii="Arial" w:eastAsia="Times New Roman" w:hAnsi="Arial" w:cs="Arial"/>
          <w:color w:val="333333"/>
          <w:sz w:val="20"/>
          <w:szCs w:val="20"/>
          <w:lang w:eastAsia="ru-RU"/>
        </w:rPr>
        <w:t xml:space="preserve"> или указывается на потребность в этом, а также замечания и предложения Комитета, если таковые имеются, относительно таких просьб или указаний;</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c</w:t>
      </w:r>
      <w:r w:rsidRPr="000E08B1">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0E08B1" w:rsidRPr="000E08B1" w:rsidRDefault="000E08B1" w:rsidP="000E08B1">
      <w:pPr>
        <w:shd w:val="clear" w:color="auto" w:fill="FFFFFF"/>
        <w:spacing w:line="240" w:lineRule="auto"/>
        <w:jc w:val="both"/>
        <w:rPr>
          <w:rFonts w:ascii="Arial" w:eastAsia="Times New Roman" w:hAnsi="Arial" w:cs="Arial"/>
          <w:color w:val="333333"/>
          <w:sz w:val="20"/>
          <w:szCs w:val="20"/>
          <w:lang w:eastAsia="ru-RU"/>
        </w:rPr>
      </w:pPr>
      <w:r w:rsidRPr="000E08B1">
        <w:rPr>
          <w:rFonts w:ascii="Arial" w:eastAsia="Times New Roman" w:hAnsi="Arial" w:cs="Arial"/>
          <w:i/>
          <w:iCs/>
          <w:color w:val="333333"/>
          <w:sz w:val="20"/>
          <w:szCs w:val="20"/>
          <w:lang w:eastAsia="ru-RU"/>
        </w:rPr>
        <w:t>d</w:t>
      </w:r>
      <w:r w:rsidRPr="000E08B1">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E08B1" w:rsidRPr="000E08B1" w:rsidRDefault="000E08B1" w:rsidP="000E08B1">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08B1">
        <w:rPr>
          <w:rFonts w:ascii="Arial" w:eastAsia="Times New Roman" w:hAnsi="Arial" w:cs="Arial"/>
          <w:color w:val="000000"/>
          <w:sz w:val="23"/>
          <w:szCs w:val="23"/>
          <w:lang w:eastAsia="ru-RU"/>
        </w:rPr>
        <w:t>Часть III</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46</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47</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48</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49</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lastRenderedPageBreak/>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50</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51</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52</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53</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0E08B1" w:rsidRPr="000E08B1" w:rsidRDefault="000E08B1" w:rsidP="000E08B1">
      <w:pPr>
        <w:shd w:val="clear" w:color="auto" w:fill="FFFFFF"/>
        <w:spacing w:after="0" w:line="240" w:lineRule="auto"/>
        <w:outlineLvl w:val="3"/>
        <w:rPr>
          <w:rFonts w:ascii="Arial" w:eastAsia="Times New Roman" w:hAnsi="Arial" w:cs="Arial"/>
          <w:b/>
          <w:bCs/>
          <w:color w:val="333333"/>
          <w:sz w:val="21"/>
          <w:szCs w:val="21"/>
          <w:lang w:eastAsia="ru-RU"/>
        </w:rPr>
      </w:pPr>
      <w:r w:rsidRPr="000E08B1">
        <w:rPr>
          <w:rFonts w:ascii="Arial" w:eastAsia="Times New Roman" w:hAnsi="Arial" w:cs="Arial"/>
          <w:b/>
          <w:bCs/>
          <w:color w:val="333333"/>
          <w:sz w:val="21"/>
          <w:szCs w:val="21"/>
          <w:lang w:eastAsia="ru-RU"/>
        </w:rPr>
        <w:t>Статья 54</w:t>
      </w:r>
    </w:p>
    <w:p w:rsidR="000E08B1" w:rsidRPr="000E08B1" w:rsidRDefault="000E08B1" w:rsidP="000E08B1">
      <w:pPr>
        <w:shd w:val="clear" w:color="auto" w:fill="FFFFFF"/>
        <w:spacing w:after="240" w:line="240" w:lineRule="auto"/>
        <w:jc w:val="both"/>
        <w:rPr>
          <w:rFonts w:ascii="Arial" w:eastAsia="Times New Roman" w:hAnsi="Arial" w:cs="Arial"/>
          <w:color w:val="333333"/>
          <w:sz w:val="20"/>
          <w:szCs w:val="20"/>
          <w:lang w:eastAsia="ru-RU"/>
        </w:rPr>
      </w:pPr>
      <w:r w:rsidRPr="000E08B1">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068FA" w:rsidRDefault="000E08B1">
      <w:bookmarkStart w:id="0" w:name="_GoBack"/>
      <w:bookmarkEnd w:id="0"/>
    </w:p>
    <w:sectPr w:rsidR="000068FA" w:rsidSect="000E08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62"/>
    <w:rsid w:val="00085C62"/>
    <w:rsid w:val="000E08B1"/>
    <w:rsid w:val="00674696"/>
    <w:rsid w:val="007A5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A051E-33BE-44B8-8429-9E346927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343198">
      <w:bodyDiv w:val="1"/>
      <w:marLeft w:val="0"/>
      <w:marRight w:val="0"/>
      <w:marTop w:val="0"/>
      <w:marBottom w:val="0"/>
      <w:divBdr>
        <w:top w:val="none" w:sz="0" w:space="0" w:color="auto"/>
        <w:left w:val="none" w:sz="0" w:space="0" w:color="auto"/>
        <w:bottom w:val="none" w:sz="0" w:space="0" w:color="auto"/>
        <w:right w:val="none" w:sz="0" w:space="0" w:color="auto"/>
      </w:divBdr>
      <w:divsChild>
        <w:div w:id="1287396142">
          <w:blockQuote w:val="1"/>
          <w:marLeft w:val="240"/>
          <w:marRight w:val="240"/>
          <w:marTop w:val="240"/>
          <w:marBottom w:val="240"/>
          <w:divBdr>
            <w:top w:val="none" w:sz="0" w:space="0" w:color="auto"/>
            <w:left w:val="none" w:sz="0" w:space="0" w:color="auto"/>
            <w:bottom w:val="none" w:sz="0" w:space="0" w:color="auto"/>
            <w:right w:val="none" w:sz="0" w:space="0" w:color="auto"/>
          </w:divBdr>
        </w:div>
        <w:div w:id="1383482779">
          <w:blockQuote w:val="1"/>
          <w:marLeft w:val="240"/>
          <w:marRight w:val="240"/>
          <w:marTop w:val="240"/>
          <w:marBottom w:val="240"/>
          <w:divBdr>
            <w:top w:val="none" w:sz="0" w:space="0" w:color="auto"/>
            <w:left w:val="none" w:sz="0" w:space="0" w:color="auto"/>
            <w:bottom w:val="none" w:sz="0" w:space="0" w:color="auto"/>
            <w:right w:val="none" w:sz="0" w:space="0" w:color="auto"/>
          </w:divBdr>
        </w:div>
        <w:div w:id="1707484957">
          <w:blockQuote w:val="1"/>
          <w:marLeft w:val="240"/>
          <w:marRight w:val="240"/>
          <w:marTop w:val="240"/>
          <w:marBottom w:val="240"/>
          <w:divBdr>
            <w:top w:val="none" w:sz="0" w:space="0" w:color="auto"/>
            <w:left w:val="none" w:sz="0" w:space="0" w:color="auto"/>
            <w:bottom w:val="none" w:sz="0" w:space="0" w:color="auto"/>
            <w:right w:val="none" w:sz="0" w:space="0" w:color="auto"/>
          </w:divBdr>
        </w:div>
        <w:div w:id="684677597">
          <w:blockQuote w:val="1"/>
          <w:marLeft w:val="240"/>
          <w:marRight w:val="240"/>
          <w:marTop w:val="240"/>
          <w:marBottom w:val="240"/>
          <w:divBdr>
            <w:top w:val="none" w:sz="0" w:space="0" w:color="auto"/>
            <w:left w:val="none" w:sz="0" w:space="0" w:color="auto"/>
            <w:bottom w:val="none" w:sz="0" w:space="0" w:color="auto"/>
            <w:right w:val="none" w:sz="0" w:space="0" w:color="auto"/>
          </w:divBdr>
        </w:div>
        <w:div w:id="289434959">
          <w:blockQuote w:val="1"/>
          <w:marLeft w:val="240"/>
          <w:marRight w:val="240"/>
          <w:marTop w:val="240"/>
          <w:marBottom w:val="240"/>
          <w:divBdr>
            <w:top w:val="none" w:sz="0" w:space="0" w:color="auto"/>
            <w:left w:val="none" w:sz="0" w:space="0" w:color="auto"/>
            <w:bottom w:val="none" w:sz="0" w:space="0" w:color="auto"/>
            <w:right w:val="none" w:sz="0" w:space="0" w:color="auto"/>
          </w:divBdr>
        </w:div>
        <w:div w:id="672755827">
          <w:blockQuote w:val="1"/>
          <w:marLeft w:val="240"/>
          <w:marRight w:val="240"/>
          <w:marTop w:val="240"/>
          <w:marBottom w:val="240"/>
          <w:divBdr>
            <w:top w:val="none" w:sz="0" w:space="0" w:color="auto"/>
            <w:left w:val="none" w:sz="0" w:space="0" w:color="auto"/>
            <w:bottom w:val="none" w:sz="0" w:space="0" w:color="auto"/>
            <w:right w:val="none" w:sz="0" w:space="0" w:color="auto"/>
          </w:divBdr>
        </w:div>
        <w:div w:id="559558030">
          <w:blockQuote w:val="1"/>
          <w:marLeft w:val="240"/>
          <w:marRight w:val="240"/>
          <w:marTop w:val="240"/>
          <w:marBottom w:val="240"/>
          <w:divBdr>
            <w:top w:val="none" w:sz="0" w:space="0" w:color="auto"/>
            <w:left w:val="none" w:sz="0" w:space="0" w:color="auto"/>
            <w:bottom w:val="none" w:sz="0" w:space="0" w:color="auto"/>
            <w:right w:val="none" w:sz="0" w:space="0" w:color="auto"/>
          </w:divBdr>
        </w:div>
        <w:div w:id="752166944">
          <w:blockQuote w:val="1"/>
          <w:marLeft w:val="240"/>
          <w:marRight w:val="240"/>
          <w:marTop w:val="240"/>
          <w:marBottom w:val="240"/>
          <w:divBdr>
            <w:top w:val="none" w:sz="0" w:space="0" w:color="auto"/>
            <w:left w:val="none" w:sz="0" w:space="0" w:color="auto"/>
            <w:bottom w:val="none" w:sz="0" w:space="0" w:color="auto"/>
            <w:right w:val="none" w:sz="0" w:space="0" w:color="auto"/>
          </w:divBdr>
        </w:div>
        <w:div w:id="1576351799">
          <w:blockQuote w:val="1"/>
          <w:marLeft w:val="240"/>
          <w:marRight w:val="240"/>
          <w:marTop w:val="240"/>
          <w:marBottom w:val="240"/>
          <w:divBdr>
            <w:top w:val="none" w:sz="0" w:space="0" w:color="auto"/>
            <w:left w:val="none" w:sz="0" w:space="0" w:color="auto"/>
            <w:bottom w:val="none" w:sz="0" w:space="0" w:color="auto"/>
            <w:right w:val="none" w:sz="0" w:space="0" w:color="auto"/>
          </w:divBdr>
        </w:div>
        <w:div w:id="1008085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30388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9575275">
          <w:blockQuote w:val="1"/>
          <w:marLeft w:val="240"/>
          <w:marRight w:val="240"/>
          <w:marTop w:val="240"/>
          <w:marBottom w:val="240"/>
          <w:divBdr>
            <w:top w:val="none" w:sz="0" w:space="0" w:color="auto"/>
            <w:left w:val="none" w:sz="0" w:space="0" w:color="auto"/>
            <w:bottom w:val="none" w:sz="0" w:space="0" w:color="auto"/>
            <w:right w:val="none" w:sz="0" w:space="0" w:color="auto"/>
          </w:divBdr>
        </w:div>
        <w:div w:id="593517075">
          <w:blockQuote w:val="1"/>
          <w:marLeft w:val="240"/>
          <w:marRight w:val="240"/>
          <w:marTop w:val="240"/>
          <w:marBottom w:val="240"/>
          <w:divBdr>
            <w:top w:val="none" w:sz="0" w:space="0" w:color="auto"/>
            <w:left w:val="none" w:sz="0" w:space="0" w:color="auto"/>
            <w:bottom w:val="none" w:sz="0" w:space="0" w:color="auto"/>
            <w:right w:val="none" w:sz="0" w:space="0" w:color="auto"/>
          </w:divBdr>
        </w:div>
        <w:div w:id="628702741">
          <w:blockQuote w:val="1"/>
          <w:marLeft w:val="240"/>
          <w:marRight w:val="240"/>
          <w:marTop w:val="240"/>
          <w:marBottom w:val="240"/>
          <w:divBdr>
            <w:top w:val="none" w:sz="0" w:space="0" w:color="auto"/>
            <w:left w:val="none" w:sz="0" w:space="0" w:color="auto"/>
            <w:bottom w:val="none" w:sz="0" w:space="0" w:color="auto"/>
            <w:right w:val="none" w:sz="0" w:space="0" w:color="auto"/>
          </w:divBdr>
        </w:div>
        <w:div w:id="10648392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7582</Words>
  <Characters>43221</Characters>
  <Application>Microsoft Office Word</Application>
  <DocSecurity>0</DocSecurity>
  <Lines>360</Lines>
  <Paragraphs>101</Paragraphs>
  <ScaleCrop>false</ScaleCrop>
  <Company>SPecialiST RePack</Company>
  <LinksUpToDate>false</LinksUpToDate>
  <CharactersWithSpaces>50702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2018-03-20T19:44:00Z</dcterms:created>
  <dcterms:modified xsi:type="dcterms:W3CDTF">2018-03-20T19:45:00Z</dcterms:modified>
</cp:coreProperties>
</file>