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F38" w:rsidRPr="004B1F38" w:rsidRDefault="004B1F38" w:rsidP="004B1F38">
      <w:pPr>
        <w:shd w:val="clear" w:color="auto" w:fill="FFFFFF"/>
        <w:spacing w:before="100" w:beforeAutospacing="1" w:after="150" w:line="420" w:lineRule="atLeast"/>
        <w:outlineLvl w:val="0"/>
        <w:rPr>
          <w:rFonts w:ascii="Helvetica" w:eastAsia="Times New Roman" w:hAnsi="Helvetica" w:cs="Helvetica"/>
          <w:b/>
          <w:bCs/>
          <w:color w:val="212121"/>
          <w:kern w:val="36"/>
          <w:sz w:val="48"/>
          <w:szCs w:val="48"/>
          <w:lang w:eastAsia="ru-RU"/>
        </w:rPr>
      </w:pPr>
      <w:r w:rsidRPr="004B1F38">
        <w:rPr>
          <w:rFonts w:ascii="Helvetica" w:eastAsia="Times New Roman" w:hAnsi="Helvetica" w:cs="Helvetica"/>
          <w:b/>
          <w:bCs/>
          <w:color w:val="212121"/>
          <w:kern w:val="36"/>
          <w:sz w:val="48"/>
          <w:szCs w:val="48"/>
          <w:lang w:eastAsia="ru-RU"/>
        </w:rPr>
        <w:t>Федеральный государственный образовательный стандарт дошкольного образования</w:t>
      </w:r>
    </w:p>
    <w:bookmarkStart w:id="0" w:name="_GoBack"/>
    <w:bookmarkEnd w:id="0"/>
    <w:p w:rsidR="004B1F38" w:rsidRPr="004B1F38" w:rsidRDefault="004B1F38" w:rsidP="004B1F38">
      <w:pPr>
        <w:numPr>
          <w:ilvl w:val="0"/>
          <w:numId w:val="1"/>
        </w:numPr>
        <w:shd w:val="clear" w:color="auto" w:fill="FFFFFF"/>
        <w:spacing w:before="100" w:beforeAutospacing="1" w:after="100" w:afterAutospacing="1"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fldChar w:fldCharType="begin"/>
      </w:r>
      <w:r w:rsidRPr="004B1F38">
        <w:rPr>
          <w:rFonts w:ascii="Helvetica" w:eastAsia="Times New Roman" w:hAnsi="Helvetica" w:cs="Helvetica"/>
          <w:color w:val="212121"/>
          <w:sz w:val="26"/>
          <w:szCs w:val="26"/>
          <w:lang w:eastAsia="ru-RU"/>
        </w:rPr>
        <w:instrText xml:space="preserve"> HYPERLINK "https://pravobraz.ru/" \o "" </w:instrText>
      </w:r>
      <w:r w:rsidRPr="004B1F38">
        <w:rPr>
          <w:rFonts w:ascii="Helvetica" w:eastAsia="Times New Roman" w:hAnsi="Helvetica" w:cs="Helvetica"/>
          <w:color w:val="212121"/>
          <w:sz w:val="26"/>
          <w:szCs w:val="26"/>
          <w:lang w:eastAsia="ru-RU"/>
        </w:rPr>
        <w:fldChar w:fldCharType="separate"/>
      </w:r>
      <w:r w:rsidRPr="004B1F38">
        <w:rPr>
          <w:rFonts w:ascii="Helvetica" w:eastAsia="Times New Roman" w:hAnsi="Helvetica" w:cs="Helvetica"/>
          <w:color w:val="6B6B6B"/>
          <w:sz w:val="26"/>
          <w:szCs w:val="26"/>
          <w:u w:val="single"/>
          <w:lang w:eastAsia="ru-RU"/>
        </w:rPr>
        <w:t>Главная</w:t>
      </w:r>
      <w:r w:rsidRPr="004B1F38">
        <w:rPr>
          <w:rFonts w:ascii="Helvetica" w:eastAsia="Times New Roman" w:hAnsi="Helvetica" w:cs="Helvetica"/>
          <w:color w:val="212121"/>
          <w:sz w:val="26"/>
          <w:szCs w:val="26"/>
          <w:lang w:eastAsia="ru-RU"/>
        </w:rPr>
        <w:fldChar w:fldCharType="end"/>
      </w:r>
    </w:p>
    <w:p w:rsidR="004B1F38" w:rsidRPr="004B1F38" w:rsidRDefault="004B1F38" w:rsidP="004B1F38">
      <w:pPr>
        <w:numPr>
          <w:ilvl w:val="0"/>
          <w:numId w:val="1"/>
        </w:numPr>
        <w:shd w:val="clear" w:color="auto" w:fill="FFFFFF"/>
        <w:spacing w:before="100" w:beforeAutospacing="1" w:after="100" w:afterAutospacing="1" w:line="420" w:lineRule="atLeast"/>
        <w:rPr>
          <w:rFonts w:ascii="Helvetica" w:eastAsia="Times New Roman" w:hAnsi="Helvetica" w:cs="Helvetica"/>
          <w:color w:val="212121"/>
          <w:sz w:val="26"/>
          <w:szCs w:val="26"/>
          <w:lang w:eastAsia="ru-RU"/>
        </w:rPr>
      </w:pPr>
      <w:hyperlink r:id="rId5" w:history="1">
        <w:r w:rsidRPr="004B1F38">
          <w:rPr>
            <w:rFonts w:ascii="Helvetica" w:eastAsia="Times New Roman" w:hAnsi="Helvetica" w:cs="Helvetica"/>
            <w:color w:val="6B6B6B"/>
            <w:sz w:val="26"/>
            <w:szCs w:val="26"/>
            <w:u w:val="single"/>
            <w:lang w:eastAsia="ru-RU"/>
          </w:rPr>
          <w:t>Государственные нормативные акты</w:t>
        </w:r>
      </w:hyperlink>
    </w:p>
    <w:p w:rsidR="004B1F38" w:rsidRPr="004B1F38" w:rsidRDefault="004B1F38" w:rsidP="004B1F38">
      <w:pPr>
        <w:numPr>
          <w:ilvl w:val="0"/>
          <w:numId w:val="1"/>
        </w:numPr>
        <w:shd w:val="clear" w:color="auto" w:fill="FFFFFF"/>
        <w:spacing w:before="100" w:beforeAutospacing="1" w:after="100" w:afterAutospacing="1"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Федеральный государственный образовательный стандарт дошкольного…</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6"/>
          <w:szCs w:val="26"/>
          <w:lang w:eastAsia="ru-RU"/>
        </w:rPr>
        <w:t>Федеральный государственный стандарт дошкольного образования был разработан впервые в российской истории в соответствии с требованиями вступившего в силу 1 сентября 2013 году федерального закона «Об образовании в Российской Федерации». В соответствии с федеральным государственным образовательным стандартом дошкольного образования разрабатываются примерные образовательные программы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6"/>
          <w:szCs w:val="26"/>
          <w:lang w:eastAsia="ru-RU"/>
        </w:rPr>
        <w:t>Образовательные программы дошкольного образования направлены на разностороннее развитие детей дошкольного возраста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6"/>
          <w:szCs w:val="26"/>
          <w:lang w:eastAsia="ru-RU"/>
        </w:rPr>
        <w:t>Федеральный государственный образовательный стандарт включает в себя требования к:</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6"/>
          <w:szCs w:val="26"/>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6"/>
          <w:szCs w:val="26"/>
          <w:lang w:eastAsia="ru-RU"/>
        </w:rPr>
        <w:lastRenderedPageBreak/>
        <w:t>2) условиям реализации основных образовательных программ, в том числе кадровым, финансовым, материально-техническим и иным условиям;</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6"/>
          <w:szCs w:val="26"/>
          <w:lang w:eastAsia="ru-RU"/>
        </w:rPr>
        <w:t>3) результатам освоения основных образовательных программ.</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6"/>
          <w:szCs w:val="26"/>
          <w:lang w:eastAsia="ru-RU"/>
        </w:rPr>
        <w:t>В отличие от других стандартов,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hyperlink r:id="rId6" w:history="1">
        <w:r w:rsidRPr="004B1F38">
          <w:rPr>
            <w:rFonts w:ascii="Helvetica" w:eastAsia="Times New Roman" w:hAnsi="Helvetica" w:cs="Helvetica"/>
            <w:i/>
            <w:iCs/>
            <w:color w:val="6B6B6B"/>
            <w:sz w:val="26"/>
            <w:szCs w:val="26"/>
            <w:u w:val="single"/>
            <w:lang w:eastAsia="ru-RU"/>
          </w:rPr>
          <w:t>Скачать ФГОС дошкольного образования</w:t>
        </w:r>
      </w:hyperlink>
      <w:r w:rsidRPr="004B1F38">
        <w:rPr>
          <w:rFonts w:ascii="Helvetica" w:eastAsia="Times New Roman" w:hAnsi="Helvetica" w:cs="Helvetica"/>
          <w:i/>
          <w:iCs/>
          <w:color w:val="212121"/>
          <w:sz w:val="26"/>
          <w:szCs w:val="26"/>
          <w:lang w:eastAsia="ru-RU"/>
        </w:rPr>
        <w:t> (PDF)</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after="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pict>
          <v:rect id="_x0000_i1025" style="width:0;height:1.5pt" o:hralign="center" o:hrstd="t" o:hr="t" fillcolor="#a0a0a0" stroked="f"/>
        </w:pic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before="100" w:beforeAutospacing="1" w:after="150" w:line="420" w:lineRule="atLeast"/>
        <w:outlineLvl w:val="2"/>
        <w:rPr>
          <w:rFonts w:ascii="Helvetica" w:eastAsia="Times New Roman" w:hAnsi="Helvetica" w:cs="Helvetica"/>
          <w:b/>
          <w:bCs/>
          <w:color w:val="212121"/>
          <w:sz w:val="36"/>
          <w:szCs w:val="36"/>
          <w:lang w:eastAsia="ru-RU"/>
        </w:rPr>
      </w:pPr>
      <w:r w:rsidRPr="004B1F38">
        <w:rPr>
          <w:rFonts w:ascii="Helvetica" w:eastAsia="Times New Roman" w:hAnsi="Helvetica" w:cs="Helvetica"/>
          <w:b/>
          <w:bCs/>
          <w:color w:val="212121"/>
          <w:sz w:val="36"/>
          <w:szCs w:val="36"/>
          <w:lang w:eastAsia="ru-RU"/>
        </w:rPr>
        <w:t>Приказ Министерства образования и науки Российской Федерации (</w:t>
      </w:r>
      <w:proofErr w:type="spellStart"/>
      <w:r w:rsidRPr="004B1F38">
        <w:rPr>
          <w:rFonts w:ascii="Helvetica" w:eastAsia="Times New Roman" w:hAnsi="Helvetica" w:cs="Helvetica"/>
          <w:b/>
          <w:bCs/>
          <w:color w:val="212121"/>
          <w:sz w:val="36"/>
          <w:szCs w:val="36"/>
          <w:lang w:eastAsia="ru-RU"/>
        </w:rPr>
        <w:t>Минобрнауки</w:t>
      </w:r>
      <w:proofErr w:type="spellEnd"/>
      <w:r w:rsidRPr="004B1F38">
        <w:rPr>
          <w:rFonts w:ascii="Helvetica" w:eastAsia="Times New Roman" w:hAnsi="Helvetica" w:cs="Helvetica"/>
          <w:b/>
          <w:bCs/>
          <w:color w:val="212121"/>
          <w:sz w:val="36"/>
          <w:szCs w:val="36"/>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b/>
          <w:bCs/>
          <w:color w:val="212121"/>
          <w:sz w:val="26"/>
          <w:szCs w:val="26"/>
          <w:lang w:eastAsia="ru-RU"/>
        </w:rPr>
        <w:t>Зарегистрирован в Минюсте РФ 14 ноября 2013 г.</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b/>
          <w:bCs/>
          <w:color w:val="212121"/>
          <w:sz w:val="26"/>
          <w:szCs w:val="26"/>
          <w:lang w:eastAsia="ru-RU"/>
        </w:rPr>
        <w:t>Регистрационный N 30384</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w:t>
      </w:r>
      <w:r w:rsidRPr="004B1F38">
        <w:rPr>
          <w:rFonts w:ascii="Helvetica" w:eastAsia="Times New Roman" w:hAnsi="Helvetica" w:cs="Helvetica"/>
          <w:color w:val="212121"/>
          <w:sz w:val="26"/>
          <w:szCs w:val="26"/>
          <w:lang w:eastAsia="ru-RU"/>
        </w:rPr>
        <w:lastRenderedPageBreak/>
        <w:t>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4B1F38">
        <w:rPr>
          <w:rFonts w:ascii="Helvetica" w:eastAsia="Times New Roman" w:hAnsi="Helvetica" w:cs="Helvetica"/>
          <w:b/>
          <w:bCs/>
          <w:color w:val="212121"/>
          <w:sz w:val="26"/>
          <w:szCs w:val="26"/>
          <w:lang w:eastAsia="ru-RU"/>
        </w:rPr>
        <w:t>приказываю:</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Утвердить прилагаемый федеральный государственный образовательный стандарт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Признать утратившими силу приказы Министерства образования и науки Российской Федерации: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Настоящий приказ вступает в силу с 1 января 2014 года.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b/>
          <w:bCs/>
          <w:color w:val="212121"/>
          <w:sz w:val="26"/>
          <w:szCs w:val="26"/>
          <w:lang w:eastAsia="ru-RU"/>
        </w:rPr>
        <w:t>Министр</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b/>
          <w:bCs/>
          <w:color w:val="212121"/>
          <w:sz w:val="26"/>
          <w:szCs w:val="26"/>
          <w:lang w:eastAsia="ru-RU"/>
        </w:rPr>
        <w:t>Д. Ливанов</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before="100" w:beforeAutospacing="1" w:after="150" w:line="420" w:lineRule="atLeast"/>
        <w:outlineLvl w:val="2"/>
        <w:rPr>
          <w:rFonts w:ascii="Helvetica" w:eastAsia="Times New Roman" w:hAnsi="Helvetica" w:cs="Helvetica"/>
          <w:b/>
          <w:bCs/>
          <w:color w:val="212121"/>
          <w:sz w:val="36"/>
          <w:szCs w:val="36"/>
          <w:lang w:eastAsia="ru-RU"/>
        </w:rPr>
      </w:pPr>
      <w:r w:rsidRPr="004B1F38">
        <w:rPr>
          <w:rFonts w:ascii="Helvetica" w:eastAsia="Times New Roman" w:hAnsi="Helvetica" w:cs="Helvetica"/>
          <w:b/>
          <w:bCs/>
          <w:color w:val="212121"/>
          <w:sz w:val="36"/>
          <w:szCs w:val="36"/>
          <w:u w:val="single"/>
          <w:lang w:eastAsia="ru-RU"/>
        </w:rPr>
        <w:t>Приложение</w:t>
      </w:r>
    </w:p>
    <w:p w:rsidR="004B1F38" w:rsidRPr="004B1F38" w:rsidRDefault="004B1F38" w:rsidP="004B1F38">
      <w:pPr>
        <w:shd w:val="clear" w:color="auto" w:fill="FFFFFF"/>
        <w:spacing w:before="100" w:beforeAutospacing="1" w:after="150" w:line="420" w:lineRule="atLeast"/>
        <w:outlineLvl w:val="2"/>
        <w:rPr>
          <w:rFonts w:ascii="Helvetica" w:eastAsia="Times New Roman" w:hAnsi="Helvetica" w:cs="Helvetica"/>
          <w:b/>
          <w:bCs/>
          <w:color w:val="212121"/>
          <w:sz w:val="36"/>
          <w:szCs w:val="36"/>
          <w:lang w:eastAsia="ru-RU"/>
        </w:rPr>
      </w:pPr>
      <w:r w:rsidRPr="004B1F38">
        <w:rPr>
          <w:rFonts w:ascii="Helvetica" w:eastAsia="Times New Roman" w:hAnsi="Helvetica" w:cs="Helvetica"/>
          <w:b/>
          <w:bCs/>
          <w:color w:val="212121"/>
          <w:sz w:val="36"/>
          <w:szCs w:val="36"/>
          <w:lang w:eastAsia="ru-RU"/>
        </w:rPr>
        <w:t>Федеральный государственный образовательный стандарт дошкольного образования</w:t>
      </w:r>
    </w:p>
    <w:p w:rsidR="004B1F38" w:rsidRPr="004B1F38" w:rsidRDefault="004B1F38" w:rsidP="004B1F38">
      <w:pPr>
        <w:shd w:val="clear" w:color="auto" w:fill="FFFFFF"/>
        <w:spacing w:before="100" w:beforeAutospacing="1" w:after="150" w:line="420" w:lineRule="atLeast"/>
        <w:outlineLvl w:val="3"/>
        <w:rPr>
          <w:rFonts w:ascii="Helvetica" w:eastAsia="Times New Roman" w:hAnsi="Helvetica" w:cs="Helvetica"/>
          <w:b/>
          <w:bCs/>
          <w:color w:val="212121"/>
          <w:sz w:val="27"/>
          <w:szCs w:val="27"/>
          <w:lang w:eastAsia="ru-RU"/>
        </w:rPr>
      </w:pPr>
      <w:r w:rsidRPr="004B1F38">
        <w:rPr>
          <w:rFonts w:ascii="Helvetica" w:eastAsia="Times New Roman" w:hAnsi="Helvetica" w:cs="Helvetica"/>
          <w:b/>
          <w:bCs/>
          <w:color w:val="212121"/>
          <w:sz w:val="27"/>
          <w:szCs w:val="27"/>
          <w:lang w:eastAsia="ru-RU"/>
        </w:rPr>
        <w:lastRenderedPageBreak/>
        <w:t>I. Общие положения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1.2. Стандарт разработан на основе Конституции Российской Федерации</w:t>
      </w:r>
      <w:r w:rsidRPr="004B1F38">
        <w:rPr>
          <w:rFonts w:ascii="Helvetica" w:eastAsia="Times New Roman" w:hAnsi="Helvetica" w:cs="Helvetica"/>
          <w:color w:val="212121"/>
          <w:sz w:val="20"/>
          <w:szCs w:val="20"/>
          <w:vertAlign w:val="superscript"/>
          <w:lang w:eastAsia="ru-RU"/>
        </w:rPr>
        <w:t>1</w:t>
      </w:r>
      <w:r w:rsidRPr="004B1F38">
        <w:rPr>
          <w:rFonts w:ascii="Helvetica" w:eastAsia="Times New Roman" w:hAnsi="Helvetica" w:cs="Helvetica"/>
          <w:color w:val="212121"/>
          <w:sz w:val="26"/>
          <w:szCs w:val="26"/>
          <w:lang w:eastAsia="ru-RU"/>
        </w:rPr>
        <w:t> и законодательства Российской Федерации и с учетом Конвенции ООН о правах ребенка</w:t>
      </w:r>
      <w:r w:rsidRPr="004B1F38">
        <w:rPr>
          <w:rFonts w:ascii="Helvetica" w:eastAsia="Times New Roman" w:hAnsi="Helvetica" w:cs="Helvetica"/>
          <w:color w:val="212121"/>
          <w:sz w:val="20"/>
          <w:szCs w:val="20"/>
          <w:vertAlign w:val="superscript"/>
          <w:lang w:eastAsia="ru-RU"/>
        </w:rPr>
        <w:t>2</w:t>
      </w:r>
      <w:r w:rsidRPr="004B1F38">
        <w:rPr>
          <w:rFonts w:ascii="Helvetica" w:eastAsia="Times New Roman" w:hAnsi="Helvetica" w:cs="Helvetica"/>
          <w:color w:val="212121"/>
          <w:sz w:val="26"/>
          <w:szCs w:val="26"/>
          <w:lang w:eastAsia="ru-RU"/>
        </w:rPr>
        <w:t>, в основе которых заложены следующие основные принципы: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1) поддержка разнообразия детства; сохранение уникальности и </w:t>
      </w:r>
      <w:proofErr w:type="spellStart"/>
      <w:r w:rsidRPr="004B1F38">
        <w:rPr>
          <w:rFonts w:ascii="Helvetica" w:eastAsia="Times New Roman" w:hAnsi="Helvetica" w:cs="Helvetica"/>
          <w:color w:val="212121"/>
          <w:sz w:val="26"/>
          <w:szCs w:val="26"/>
          <w:lang w:eastAsia="ru-RU"/>
        </w:rPr>
        <w:t>самоценности</w:t>
      </w:r>
      <w:proofErr w:type="spellEnd"/>
      <w:r w:rsidRPr="004B1F38">
        <w:rPr>
          <w:rFonts w:ascii="Helvetica" w:eastAsia="Times New Roman" w:hAnsi="Helvetica" w:cs="Helvetica"/>
          <w:color w:val="212121"/>
          <w:sz w:val="26"/>
          <w:szCs w:val="26"/>
          <w:lang w:eastAsia="ru-RU"/>
        </w:rPr>
        <w:t xml:space="preserve"> детства как важного этапа в общем развитии человека, </w:t>
      </w:r>
      <w:proofErr w:type="spellStart"/>
      <w:r w:rsidRPr="004B1F38">
        <w:rPr>
          <w:rFonts w:ascii="Helvetica" w:eastAsia="Times New Roman" w:hAnsi="Helvetica" w:cs="Helvetica"/>
          <w:color w:val="212121"/>
          <w:sz w:val="26"/>
          <w:szCs w:val="26"/>
          <w:lang w:eastAsia="ru-RU"/>
        </w:rPr>
        <w:t>самоценность</w:t>
      </w:r>
      <w:proofErr w:type="spellEnd"/>
      <w:r w:rsidRPr="004B1F38">
        <w:rPr>
          <w:rFonts w:ascii="Helvetica" w:eastAsia="Times New Roman" w:hAnsi="Helvetica" w:cs="Helvetica"/>
          <w:color w:val="212121"/>
          <w:sz w:val="26"/>
          <w:szCs w:val="26"/>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уважение личности ребенка;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1.3. В Стандарте учитываются: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возможности освоения ребенком Программы на разных этапах ее реализации.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1.4. Основные принципы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поддержка инициативы детей в различных видах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5) сотрудничество Организации с семьей;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6) приобщение детей к социокультурным нормам, традициям семьи, общества и государства;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7) формирование познавательных интересов и познавательных действий ребенка в различных видах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8) возрастная адекватность дошкольного образования (соответствие условий, требований, методов возрасту и особенностям развития);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9) учет этнокультурной ситуации развития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1.5. Стандарт направлен на достижение следующих целей: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повышение социального статуса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обеспечение государством равенства возможностей для каждого ребенка в получении качественного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сохранение единства образовательного пространства Российской Федерации относительно уровня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1.6. Стандарт направлен на решение следующих задач:</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охраны и укрепления физического и психического здоровья детей, в том числе их эмоционального благополучия;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4B1F38">
        <w:rPr>
          <w:rFonts w:ascii="Helvetica" w:eastAsia="Times New Roman" w:hAnsi="Helvetica" w:cs="Helvetica"/>
          <w:color w:val="212121"/>
          <w:sz w:val="26"/>
          <w:szCs w:val="26"/>
          <w:lang w:eastAsia="ru-RU"/>
        </w:rPr>
        <w:t>принятых в обществе правил</w:t>
      </w:r>
      <w:proofErr w:type="gramEnd"/>
      <w:r w:rsidRPr="004B1F38">
        <w:rPr>
          <w:rFonts w:ascii="Helvetica" w:eastAsia="Times New Roman" w:hAnsi="Helvetica" w:cs="Helvetica"/>
          <w:color w:val="212121"/>
          <w:sz w:val="26"/>
          <w:szCs w:val="26"/>
          <w:lang w:eastAsia="ru-RU"/>
        </w:rPr>
        <w:t xml:space="preserve"> и норм поведения в интересах человека, семьи, общества;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1.7. Стандарт является основой для: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разработки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разработки вариативных примерных образовательных программ дошкольного образования (далее — примерные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объективной оценки соответствия образовательной деятельности Организации требованиям Стандарта;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1.8. Стандарт включает в себя требования к:</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структуре Программы и ее объему;</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условиям реализации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результатам освоения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before="100" w:beforeAutospacing="1" w:after="150" w:line="420" w:lineRule="atLeast"/>
        <w:outlineLvl w:val="3"/>
        <w:rPr>
          <w:rFonts w:ascii="Helvetica" w:eastAsia="Times New Roman" w:hAnsi="Helvetica" w:cs="Helvetica"/>
          <w:b/>
          <w:bCs/>
          <w:color w:val="212121"/>
          <w:sz w:val="27"/>
          <w:szCs w:val="27"/>
          <w:lang w:eastAsia="ru-RU"/>
        </w:rPr>
      </w:pPr>
      <w:r w:rsidRPr="004B1F38">
        <w:rPr>
          <w:rFonts w:ascii="Helvetica" w:eastAsia="Times New Roman" w:hAnsi="Helvetica" w:cs="Helvetica"/>
          <w:b/>
          <w:bCs/>
          <w:color w:val="212121"/>
          <w:sz w:val="27"/>
          <w:szCs w:val="27"/>
          <w:lang w:eastAsia="ru-RU"/>
        </w:rPr>
        <w:t>II. Требования к структуре образовательной программы дошкольного образования и ее объему</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2.1. Программа определяет содержание и организацию образовательной деятельности на уровне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2.2. Структурные подразделения в одной Организации (далее — Группы) могут реализовывать разные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2.4. Программа направлена на:</w:t>
      </w:r>
    </w:p>
    <w:p w:rsidR="004B1F38" w:rsidRPr="004B1F38" w:rsidRDefault="004B1F38" w:rsidP="004B1F38">
      <w:pPr>
        <w:numPr>
          <w:ilvl w:val="0"/>
          <w:numId w:val="2"/>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4B1F38" w:rsidRPr="004B1F38" w:rsidRDefault="004B1F38" w:rsidP="004B1F38">
      <w:pPr>
        <w:numPr>
          <w:ilvl w:val="0"/>
          <w:numId w:val="2"/>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4B1F38">
        <w:rPr>
          <w:rFonts w:ascii="Helvetica" w:eastAsia="Times New Roman" w:hAnsi="Helvetica" w:cs="Helvetica"/>
          <w:color w:val="212121"/>
          <w:sz w:val="20"/>
          <w:szCs w:val="20"/>
          <w:vertAlign w:val="superscript"/>
          <w:lang w:eastAsia="ru-RU"/>
        </w:rPr>
        <w:t>3</w:t>
      </w:r>
      <w:r w:rsidRPr="004B1F38">
        <w:rPr>
          <w:rFonts w:ascii="Helvetica" w:eastAsia="Times New Roman" w:hAnsi="Helvetica" w:cs="Helvetica"/>
          <w:color w:val="212121"/>
          <w:sz w:val="26"/>
          <w:szCs w:val="26"/>
          <w:lang w:eastAsia="ru-RU"/>
        </w:rPr>
        <w:t>.</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w:t>
      </w:r>
      <w:r w:rsidRPr="004B1F38">
        <w:rPr>
          <w:rFonts w:ascii="Helvetica" w:eastAsia="Times New Roman" w:hAnsi="Helvetica" w:cs="Helvetica"/>
          <w:color w:val="212121"/>
          <w:sz w:val="26"/>
          <w:szCs w:val="26"/>
          <w:lang w:eastAsia="ru-RU"/>
        </w:rPr>
        <w:lastRenderedPageBreak/>
        <w:t>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Программа может реализовываться в течение всего времени пребывания</w:t>
      </w:r>
      <w:r w:rsidRPr="004B1F38">
        <w:rPr>
          <w:rFonts w:ascii="Helvetica" w:eastAsia="Times New Roman" w:hAnsi="Helvetica" w:cs="Helvetica"/>
          <w:color w:val="212121"/>
          <w:sz w:val="20"/>
          <w:szCs w:val="20"/>
          <w:vertAlign w:val="superscript"/>
          <w:lang w:eastAsia="ru-RU"/>
        </w:rPr>
        <w:t>4</w:t>
      </w:r>
      <w:r w:rsidRPr="004B1F38">
        <w:rPr>
          <w:rFonts w:ascii="Helvetica" w:eastAsia="Times New Roman" w:hAnsi="Helvetica" w:cs="Helvetica"/>
          <w:color w:val="212121"/>
          <w:sz w:val="26"/>
          <w:szCs w:val="26"/>
          <w:lang w:eastAsia="ru-RU"/>
        </w:rPr>
        <w:t> детей в Организации.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B1F38" w:rsidRPr="004B1F38" w:rsidRDefault="004B1F38" w:rsidP="004B1F38">
      <w:pPr>
        <w:numPr>
          <w:ilvl w:val="0"/>
          <w:numId w:val="3"/>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социально-коммуникативное развитие;</w:t>
      </w:r>
    </w:p>
    <w:p w:rsidR="004B1F38" w:rsidRPr="004B1F38" w:rsidRDefault="004B1F38" w:rsidP="004B1F38">
      <w:pPr>
        <w:numPr>
          <w:ilvl w:val="0"/>
          <w:numId w:val="3"/>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познавательное развитие; речевое развитие;</w:t>
      </w:r>
    </w:p>
    <w:p w:rsidR="004B1F38" w:rsidRPr="004B1F38" w:rsidRDefault="004B1F38" w:rsidP="004B1F38">
      <w:pPr>
        <w:numPr>
          <w:ilvl w:val="0"/>
          <w:numId w:val="3"/>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художественно-эстетическое развитие;</w:t>
      </w:r>
    </w:p>
    <w:p w:rsidR="004B1F38" w:rsidRPr="004B1F38" w:rsidRDefault="004B1F38" w:rsidP="004B1F38">
      <w:pPr>
        <w:numPr>
          <w:ilvl w:val="0"/>
          <w:numId w:val="3"/>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физическое развитие.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4B1F38">
        <w:rPr>
          <w:rFonts w:ascii="Helvetica" w:eastAsia="Times New Roman" w:hAnsi="Helvetica" w:cs="Helvetica"/>
          <w:color w:val="212121"/>
          <w:sz w:val="26"/>
          <w:szCs w:val="26"/>
          <w:lang w:eastAsia="ru-RU"/>
        </w:rPr>
        <w:t>саморегуляции</w:t>
      </w:r>
      <w:proofErr w:type="spellEnd"/>
      <w:r w:rsidRPr="004B1F38">
        <w:rPr>
          <w:rFonts w:ascii="Helvetica" w:eastAsia="Times New Roman" w:hAnsi="Helvetica" w:cs="Helvetica"/>
          <w:color w:val="212121"/>
          <w:sz w:val="26"/>
          <w:szCs w:val="26"/>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r w:rsidRPr="004B1F38">
        <w:rPr>
          <w:rFonts w:ascii="Helvetica" w:eastAsia="Times New Roman" w:hAnsi="Helvetica" w:cs="Helvetica"/>
          <w:color w:val="212121"/>
          <w:sz w:val="26"/>
          <w:szCs w:val="26"/>
          <w:lang w:eastAsia="ru-RU"/>
        </w:rPr>
        <w:lastRenderedPageBreak/>
        <w:t>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r w:rsidRPr="004B1F38">
        <w:rPr>
          <w:rFonts w:ascii="Helvetica" w:eastAsia="Times New Roman" w:hAnsi="Helvetica" w:cs="Helvetica"/>
          <w:color w:val="212121"/>
          <w:sz w:val="26"/>
          <w:szCs w:val="26"/>
          <w:lang w:eastAsia="ru-RU"/>
        </w:rPr>
        <w:lastRenderedPageBreak/>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B1F38">
        <w:rPr>
          <w:rFonts w:ascii="Helvetica" w:eastAsia="Times New Roman" w:hAnsi="Helvetica" w:cs="Helvetica"/>
          <w:color w:val="212121"/>
          <w:sz w:val="26"/>
          <w:szCs w:val="26"/>
          <w:lang w:eastAsia="ru-RU"/>
        </w:rPr>
        <w:t>саморегуляции</w:t>
      </w:r>
      <w:proofErr w:type="spellEnd"/>
      <w:r w:rsidRPr="004B1F38">
        <w:rPr>
          <w:rFonts w:ascii="Helvetica" w:eastAsia="Times New Roman" w:hAnsi="Helvetica" w:cs="Helvetica"/>
          <w:color w:val="212121"/>
          <w:sz w:val="26"/>
          <w:szCs w:val="26"/>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w:t>
      </w:r>
      <w:r w:rsidRPr="004B1F38">
        <w:rPr>
          <w:rFonts w:ascii="Helvetica" w:eastAsia="Times New Roman" w:hAnsi="Helvetica" w:cs="Helvetica"/>
          <w:color w:val="212121"/>
          <w:sz w:val="26"/>
          <w:szCs w:val="26"/>
          <w:lang w:eastAsia="ru-RU"/>
        </w:rPr>
        <w:lastRenderedPageBreak/>
        <w:t>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2.8. Содержание Программы должно отражать следующие аспекты образовательной среды для ребенка дошкольного возраста: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предметно-пространственная развивающая образовательная среда;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характер взаимодействия со взрослыми;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характер взаимодействия с другими детьми;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система отношений ребенка к миру, к другим людям, к себе самому.</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2.11.1. Целевой раздел включает в себя пояснительную записку и планируемые результаты освоения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Пояснительная записка должна раскрывать:</w:t>
      </w:r>
    </w:p>
    <w:p w:rsidR="004B1F38" w:rsidRPr="004B1F38" w:rsidRDefault="004B1F38" w:rsidP="004B1F38">
      <w:pPr>
        <w:numPr>
          <w:ilvl w:val="0"/>
          <w:numId w:val="4"/>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цели и задачи реализации Программы;</w:t>
      </w:r>
    </w:p>
    <w:p w:rsidR="004B1F38" w:rsidRPr="004B1F38" w:rsidRDefault="004B1F38" w:rsidP="004B1F38">
      <w:pPr>
        <w:numPr>
          <w:ilvl w:val="0"/>
          <w:numId w:val="4"/>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принципы и подходы к формированию Программы;</w:t>
      </w:r>
    </w:p>
    <w:p w:rsidR="004B1F38" w:rsidRPr="004B1F38" w:rsidRDefault="004B1F38" w:rsidP="004B1F38">
      <w:pPr>
        <w:numPr>
          <w:ilvl w:val="0"/>
          <w:numId w:val="4"/>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2.11.2. Содержательный раздел представляет общее содержание Программы, обеспечивающее полноценное развитие личности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Содержательный раздел Программы должен включать:</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содержательном разделе Программы должны быть представлены: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а) особенности образовательной деятельности разных видов и культурных практик;</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б) способы и направления поддержки детской инициативы;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особенности взаимодействия педагогического коллектива с семьями воспитанников;</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г) иные характеристики содержания Программы, наиболее существенные с точки зрения авторов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4B1F38" w:rsidRPr="004B1F38" w:rsidRDefault="004B1F38" w:rsidP="004B1F38">
      <w:pPr>
        <w:numPr>
          <w:ilvl w:val="0"/>
          <w:numId w:val="5"/>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специфику национальных, социокультурных и иных условий, в которых осуществляется образовательная деятельность;</w:t>
      </w:r>
    </w:p>
    <w:p w:rsidR="004B1F38" w:rsidRPr="004B1F38" w:rsidRDefault="004B1F38" w:rsidP="004B1F38">
      <w:pPr>
        <w:numPr>
          <w:ilvl w:val="0"/>
          <w:numId w:val="5"/>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B1F38" w:rsidRPr="004B1F38" w:rsidRDefault="004B1F38" w:rsidP="004B1F38">
      <w:pPr>
        <w:numPr>
          <w:ilvl w:val="0"/>
          <w:numId w:val="5"/>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сложившиеся традиции Организации или Группы.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sidRPr="004B1F38">
        <w:rPr>
          <w:rFonts w:ascii="Helvetica" w:eastAsia="Times New Roman" w:hAnsi="Helvetica" w:cs="Helvetica"/>
          <w:color w:val="212121"/>
          <w:sz w:val="26"/>
          <w:szCs w:val="26"/>
          <w:lang w:eastAsia="ru-RU"/>
        </w:rPr>
        <w:t>индивидуальных коррекционных занятий</w:t>
      </w:r>
      <w:proofErr w:type="gramEnd"/>
      <w:r w:rsidRPr="004B1F38">
        <w:rPr>
          <w:rFonts w:ascii="Helvetica" w:eastAsia="Times New Roman" w:hAnsi="Helvetica" w:cs="Helvetica"/>
          <w:color w:val="212121"/>
          <w:sz w:val="26"/>
          <w:szCs w:val="26"/>
          <w:lang w:eastAsia="ru-RU"/>
        </w:rPr>
        <w:t xml:space="preserve"> и осуществления квалифицированной коррекции нарушений их развития.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Коррекционная работа и/или инклюзивное образование должны быть направлены на: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краткой презентации Программы должны быть указаны: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используемые Примерные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характеристика взаимодействия педагогического коллектива с семьями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before="100" w:beforeAutospacing="1" w:after="150" w:line="420" w:lineRule="atLeast"/>
        <w:outlineLvl w:val="3"/>
        <w:rPr>
          <w:rFonts w:ascii="Helvetica" w:eastAsia="Times New Roman" w:hAnsi="Helvetica" w:cs="Helvetica"/>
          <w:b/>
          <w:bCs/>
          <w:color w:val="212121"/>
          <w:sz w:val="27"/>
          <w:szCs w:val="27"/>
          <w:lang w:eastAsia="ru-RU"/>
        </w:rPr>
      </w:pPr>
      <w:r w:rsidRPr="004B1F38">
        <w:rPr>
          <w:rFonts w:ascii="Helvetica" w:eastAsia="Times New Roman" w:hAnsi="Helvetica" w:cs="Helvetica"/>
          <w:b/>
          <w:bCs/>
          <w:color w:val="212121"/>
          <w:sz w:val="27"/>
          <w:szCs w:val="27"/>
          <w:lang w:eastAsia="ru-RU"/>
        </w:rPr>
        <w:lastRenderedPageBreak/>
        <w:t>III. Требования к условиям реализации основной образовательной программы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гарантирует охрану и укрепление физического и психического здоровья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обеспечивает эмоциональное благополучие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способствует профессиональному развитию педагогических работников;</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создает условия для развивающего вариативного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5) обеспечивает открытость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6) создает условия для участия родителей (законных представителей) в образовательной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3.2. Требования к психолого-педагогическим условиям реализации основной образовательной программы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3.2.1. Для успешной реализации Программы должны быть обеспечены следующие психолого-педагогические условия: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5) поддержка инициативы и самостоятельности детей в специфических для них видах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6) возможность выбора детьми материалов, видов активности, участников совместной деятельности и общения;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7) защита детей от всех форм физического и психического насилия</w:t>
      </w:r>
      <w:r w:rsidRPr="004B1F38">
        <w:rPr>
          <w:rFonts w:ascii="Helvetica" w:eastAsia="Times New Roman" w:hAnsi="Helvetica" w:cs="Helvetica"/>
          <w:color w:val="212121"/>
          <w:sz w:val="20"/>
          <w:szCs w:val="20"/>
          <w:vertAlign w:val="superscript"/>
          <w:lang w:eastAsia="ru-RU"/>
        </w:rPr>
        <w:t>5</w:t>
      </w:r>
      <w:r w:rsidRPr="004B1F38">
        <w:rPr>
          <w:rFonts w:ascii="Helvetica" w:eastAsia="Times New Roman" w:hAnsi="Helvetica" w:cs="Helvetica"/>
          <w:color w:val="212121"/>
          <w:sz w:val="26"/>
          <w:szCs w:val="26"/>
          <w:lang w:eastAsia="ru-RU"/>
        </w:rPr>
        <w:t>;</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w:t>
      </w:r>
      <w:r w:rsidRPr="004B1F38">
        <w:rPr>
          <w:rFonts w:ascii="Helvetica" w:eastAsia="Times New Roman" w:hAnsi="Helvetica" w:cs="Helvetica"/>
          <w:color w:val="212121"/>
          <w:sz w:val="26"/>
          <w:szCs w:val="26"/>
          <w:lang w:eastAsia="ru-RU"/>
        </w:rPr>
        <w:lastRenderedPageBreak/>
        <w:t>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оптимизации работы с группой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Участие ребенка в психологической диагностике допускается только с согласия его родителей (законных представителей).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3.2.4. Наполняемость Группы определяется с учетом возраста детей, их состояния здоровья, специфики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3.2.5. Условия, необходимые для создания социальной ситуации развития детей, соответствующей специфике дошкольного возраста, предполагают:</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обеспечение эмоционального благополучия через:</w:t>
      </w:r>
    </w:p>
    <w:p w:rsidR="004B1F38" w:rsidRPr="004B1F38" w:rsidRDefault="004B1F38" w:rsidP="004B1F38">
      <w:pPr>
        <w:numPr>
          <w:ilvl w:val="0"/>
          <w:numId w:val="6"/>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непосредственное общение с каждым ребенком;</w:t>
      </w:r>
    </w:p>
    <w:p w:rsidR="004B1F38" w:rsidRPr="004B1F38" w:rsidRDefault="004B1F38" w:rsidP="004B1F38">
      <w:pPr>
        <w:numPr>
          <w:ilvl w:val="0"/>
          <w:numId w:val="6"/>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уважительное отношение к каждому ребенку, к его чувствам и потребностям;</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поддержку индивидуальности и инициативы детей через:</w:t>
      </w:r>
    </w:p>
    <w:p w:rsidR="004B1F38" w:rsidRPr="004B1F38" w:rsidRDefault="004B1F38" w:rsidP="004B1F38">
      <w:pPr>
        <w:numPr>
          <w:ilvl w:val="0"/>
          <w:numId w:val="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создание условий для свободного выбора детьми деятельности, участников совместной деятельности;</w:t>
      </w:r>
    </w:p>
    <w:p w:rsidR="004B1F38" w:rsidRPr="004B1F38" w:rsidRDefault="004B1F38" w:rsidP="004B1F38">
      <w:pPr>
        <w:numPr>
          <w:ilvl w:val="0"/>
          <w:numId w:val="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создание условий для принятия детьми решений, выражения своих чувств и мыслей;</w:t>
      </w:r>
    </w:p>
    <w:p w:rsidR="004B1F38" w:rsidRPr="004B1F38" w:rsidRDefault="004B1F38" w:rsidP="004B1F38">
      <w:pPr>
        <w:numPr>
          <w:ilvl w:val="0"/>
          <w:numId w:val="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proofErr w:type="spellStart"/>
      <w:r w:rsidRPr="004B1F38">
        <w:rPr>
          <w:rFonts w:ascii="Helvetica" w:eastAsia="Times New Roman" w:hAnsi="Helvetica" w:cs="Helvetica"/>
          <w:color w:val="212121"/>
          <w:sz w:val="26"/>
          <w:szCs w:val="26"/>
          <w:lang w:eastAsia="ru-RU"/>
        </w:rPr>
        <w:t>недирективную</w:t>
      </w:r>
      <w:proofErr w:type="spellEnd"/>
      <w:r w:rsidRPr="004B1F38">
        <w:rPr>
          <w:rFonts w:ascii="Helvetica" w:eastAsia="Times New Roman" w:hAnsi="Helvetica" w:cs="Helvetica"/>
          <w:color w:val="212121"/>
          <w:sz w:val="26"/>
          <w:szCs w:val="26"/>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установление правил взаимодействия в разных ситуациях:</w:t>
      </w:r>
    </w:p>
    <w:p w:rsidR="004B1F38" w:rsidRPr="004B1F38" w:rsidRDefault="004B1F38" w:rsidP="004B1F38">
      <w:pPr>
        <w:numPr>
          <w:ilvl w:val="0"/>
          <w:numId w:val="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B1F38" w:rsidRPr="004B1F38" w:rsidRDefault="004B1F38" w:rsidP="004B1F38">
      <w:pPr>
        <w:numPr>
          <w:ilvl w:val="0"/>
          <w:numId w:val="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развитие коммуникативных способностей детей, позволяющих разрешать конфликтные ситуации со сверстниками;</w:t>
      </w:r>
    </w:p>
    <w:p w:rsidR="004B1F38" w:rsidRPr="004B1F38" w:rsidRDefault="004B1F38" w:rsidP="004B1F38">
      <w:pPr>
        <w:numPr>
          <w:ilvl w:val="0"/>
          <w:numId w:val="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развитие умения детей работать в группе сверстников;</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B1F38" w:rsidRPr="004B1F38" w:rsidRDefault="004B1F38" w:rsidP="004B1F38">
      <w:pPr>
        <w:numPr>
          <w:ilvl w:val="0"/>
          <w:numId w:val="9"/>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создание условий для овладения культурными средствами деятельности;</w:t>
      </w:r>
    </w:p>
    <w:p w:rsidR="004B1F38" w:rsidRPr="004B1F38" w:rsidRDefault="004B1F38" w:rsidP="004B1F38">
      <w:pPr>
        <w:numPr>
          <w:ilvl w:val="0"/>
          <w:numId w:val="9"/>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B1F38" w:rsidRPr="004B1F38" w:rsidRDefault="004B1F38" w:rsidP="004B1F38">
      <w:pPr>
        <w:numPr>
          <w:ilvl w:val="0"/>
          <w:numId w:val="9"/>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поддержку спонтанной игры детей, ее обогащение, обеспечение игрового времени и пространства;</w:t>
      </w:r>
    </w:p>
    <w:p w:rsidR="004B1F38" w:rsidRPr="004B1F38" w:rsidRDefault="004B1F38" w:rsidP="004B1F38">
      <w:pPr>
        <w:numPr>
          <w:ilvl w:val="0"/>
          <w:numId w:val="9"/>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оценку индивидуального развития детей;</w:t>
      </w:r>
    </w:p>
    <w:p w:rsidR="004B1F38" w:rsidRPr="004B1F38" w:rsidRDefault="004B1F38" w:rsidP="004B1F38">
      <w:pPr>
        <w:numPr>
          <w:ilvl w:val="0"/>
          <w:numId w:val="9"/>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3.2.6. В целях эффективной реализации Программы должны быть созданы условия для: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3.2.8. Организация должна создавать возможности: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для взрослых по поиску, использованию материалов, обеспечивающих реализацию Программы, в том числе в информационной среде;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для обсуждения с родителями (законными представителями) детей вопросов, связанных с реализацией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w:t>
      </w:r>
      <w:proofErr w:type="gramStart"/>
      <w:r w:rsidRPr="004B1F38">
        <w:rPr>
          <w:rFonts w:ascii="Helvetica" w:eastAsia="Times New Roman" w:hAnsi="Helvetica" w:cs="Helvetica"/>
          <w:color w:val="212121"/>
          <w:sz w:val="26"/>
          <w:szCs w:val="26"/>
          <w:lang w:eastAsia="ru-RU"/>
        </w:rPr>
        <w:t>3.Требования</w:t>
      </w:r>
      <w:proofErr w:type="gramEnd"/>
      <w:r w:rsidRPr="004B1F38">
        <w:rPr>
          <w:rFonts w:ascii="Helvetica" w:eastAsia="Times New Roman" w:hAnsi="Helvetica" w:cs="Helvetica"/>
          <w:color w:val="212121"/>
          <w:sz w:val="26"/>
          <w:szCs w:val="26"/>
          <w:lang w:eastAsia="ru-RU"/>
        </w:rPr>
        <w:t xml:space="preserve"> к развивающей предметно-пространственной среде.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3.3.3. Развивающая предметно-пространственная среда должна обеспечивать:</w:t>
      </w:r>
    </w:p>
    <w:p w:rsidR="004B1F38" w:rsidRPr="004B1F38" w:rsidRDefault="004B1F38" w:rsidP="004B1F38">
      <w:pPr>
        <w:numPr>
          <w:ilvl w:val="0"/>
          <w:numId w:val="10"/>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реализацию различных образовательных программ;</w:t>
      </w:r>
    </w:p>
    <w:p w:rsidR="004B1F38" w:rsidRPr="004B1F38" w:rsidRDefault="004B1F38" w:rsidP="004B1F38">
      <w:pPr>
        <w:numPr>
          <w:ilvl w:val="0"/>
          <w:numId w:val="10"/>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случае организации инклюзивного образования — необходимые для него условия;</w:t>
      </w:r>
    </w:p>
    <w:p w:rsidR="004B1F38" w:rsidRPr="004B1F38" w:rsidRDefault="004B1F38" w:rsidP="004B1F38">
      <w:pPr>
        <w:numPr>
          <w:ilvl w:val="0"/>
          <w:numId w:val="10"/>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Насыщенность среды должна соответствовать возрастным возможностям детей и содержанию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B1F38" w:rsidRPr="004B1F38" w:rsidRDefault="004B1F38" w:rsidP="004B1F38">
      <w:pPr>
        <w:numPr>
          <w:ilvl w:val="0"/>
          <w:numId w:val="11"/>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B1F38" w:rsidRPr="004B1F38" w:rsidRDefault="004B1F38" w:rsidP="004B1F38">
      <w:pPr>
        <w:numPr>
          <w:ilvl w:val="0"/>
          <w:numId w:val="11"/>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двигательную активность, в том числе развитие крупной и мелкой моторики, участие в подвижных играх и соревнованиях;</w:t>
      </w:r>
    </w:p>
    <w:p w:rsidR="004B1F38" w:rsidRPr="004B1F38" w:rsidRDefault="004B1F38" w:rsidP="004B1F38">
      <w:pPr>
        <w:numPr>
          <w:ilvl w:val="0"/>
          <w:numId w:val="11"/>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эмоциональное благополучие детей во взаимодействии с предметно-пространственным окружением;</w:t>
      </w:r>
    </w:p>
    <w:p w:rsidR="004B1F38" w:rsidRPr="004B1F38" w:rsidRDefault="004B1F38" w:rsidP="004B1F38">
      <w:pPr>
        <w:numPr>
          <w:ilvl w:val="0"/>
          <w:numId w:val="11"/>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возможность самовыражения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Для детей младенческого и раннего возраста образовательное пространство должно предоставлять необходимые и достаточные </w:t>
      </w:r>
      <w:r w:rsidRPr="004B1F38">
        <w:rPr>
          <w:rFonts w:ascii="Helvetica" w:eastAsia="Times New Roman" w:hAnsi="Helvetica" w:cs="Helvetica"/>
          <w:color w:val="212121"/>
          <w:sz w:val="26"/>
          <w:szCs w:val="26"/>
          <w:lang w:eastAsia="ru-RU"/>
        </w:rPr>
        <w:lastRenderedPageBreak/>
        <w:t>возможности для движения, предметной и игровой деятельности с разными материалами.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2) </w:t>
      </w:r>
      <w:proofErr w:type="spellStart"/>
      <w:r w:rsidRPr="004B1F38">
        <w:rPr>
          <w:rFonts w:ascii="Helvetica" w:eastAsia="Times New Roman" w:hAnsi="Helvetica" w:cs="Helvetica"/>
          <w:color w:val="212121"/>
          <w:sz w:val="26"/>
          <w:szCs w:val="26"/>
          <w:lang w:eastAsia="ru-RU"/>
        </w:rPr>
        <w:t>Трансформируемость</w:t>
      </w:r>
      <w:proofErr w:type="spellEnd"/>
      <w:r w:rsidRPr="004B1F38">
        <w:rPr>
          <w:rFonts w:ascii="Helvetica" w:eastAsia="Times New Roman" w:hAnsi="Helvetica" w:cs="Helvetica"/>
          <w:color w:val="212121"/>
          <w:sz w:val="26"/>
          <w:szCs w:val="26"/>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3) </w:t>
      </w:r>
      <w:proofErr w:type="spellStart"/>
      <w:r w:rsidRPr="004B1F38">
        <w:rPr>
          <w:rFonts w:ascii="Helvetica" w:eastAsia="Times New Roman" w:hAnsi="Helvetica" w:cs="Helvetica"/>
          <w:color w:val="212121"/>
          <w:sz w:val="26"/>
          <w:szCs w:val="26"/>
          <w:lang w:eastAsia="ru-RU"/>
        </w:rPr>
        <w:t>Полифункциональность</w:t>
      </w:r>
      <w:proofErr w:type="spellEnd"/>
      <w:r w:rsidRPr="004B1F38">
        <w:rPr>
          <w:rFonts w:ascii="Helvetica" w:eastAsia="Times New Roman" w:hAnsi="Helvetica" w:cs="Helvetica"/>
          <w:color w:val="212121"/>
          <w:sz w:val="26"/>
          <w:szCs w:val="26"/>
          <w:lang w:eastAsia="ru-RU"/>
        </w:rPr>
        <w:t xml:space="preserve"> материалов предполагает:</w:t>
      </w:r>
    </w:p>
    <w:p w:rsidR="004B1F38" w:rsidRPr="004B1F38" w:rsidRDefault="004B1F38" w:rsidP="004B1F38">
      <w:pPr>
        <w:numPr>
          <w:ilvl w:val="0"/>
          <w:numId w:val="12"/>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B1F38" w:rsidRPr="004B1F38" w:rsidRDefault="004B1F38" w:rsidP="004B1F38">
      <w:pPr>
        <w:numPr>
          <w:ilvl w:val="0"/>
          <w:numId w:val="12"/>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Вариативность среды предполагает:</w:t>
      </w:r>
    </w:p>
    <w:p w:rsidR="004B1F38" w:rsidRPr="004B1F38" w:rsidRDefault="004B1F38" w:rsidP="004B1F38">
      <w:pPr>
        <w:numPr>
          <w:ilvl w:val="0"/>
          <w:numId w:val="13"/>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B1F38" w:rsidRPr="004B1F38" w:rsidRDefault="004B1F38" w:rsidP="004B1F38">
      <w:pPr>
        <w:numPr>
          <w:ilvl w:val="0"/>
          <w:numId w:val="13"/>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5) Доступность среды предполагает:</w:t>
      </w:r>
    </w:p>
    <w:p w:rsidR="004B1F38" w:rsidRPr="004B1F38" w:rsidRDefault="004B1F38" w:rsidP="004B1F38">
      <w:pPr>
        <w:numPr>
          <w:ilvl w:val="0"/>
          <w:numId w:val="14"/>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B1F38" w:rsidRPr="004B1F38" w:rsidRDefault="004B1F38" w:rsidP="004B1F38">
      <w:pPr>
        <w:numPr>
          <w:ilvl w:val="0"/>
          <w:numId w:val="14"/>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B1F38" w:rsidRPr="004B1F38" w:rsidRDefault="004B1F38" w:rsidP="004B1F38">
      <w:pPr>
        <w:numPr>
          <w:ilvl w:val="0"/>
          <w:numId w:val="14"/>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исправность и сохранность материалов и оборудования.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3.4. Требования к кадровым условиям реализации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3.4.4. При организации инклюзивного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4B1F38">
        <w:rPr>
          <w:rFonts w:ascii="Helvetica" w:eastAsia="Times New Roman" w:hAnsi="Helvetica" w:cs="Helvetica"/>
          <w:color w:val="212121"/>
          <w:sz w:val="20"/>
          <w:szCs w:val="20"/>
          <w:vertAlign w:val="superscript"/>
          <w:lang w:eastAsia="ru-RU"/>
        </w:rPr>
        <w:t>6</w:t>
      </w:r>
      <w:r w:rsidRPr="004B1F38">
        <w:rPr>
          <w:rFonts w:ascii="Helvetica" w:eastAsia="Times New Roman" w:hAnsi="Helvetica" w:cs="Helvetica"/>
          <w:color w:val="212121"/>
          <w:sz w:val="26"/>
          <w:szCs w:val="26"/>
          <w:lang w:eastAsia="ru-RU"/>
        </w:rPr>
        <w:t>, могут быть привлечены дополнительные педагогические работники, имеющие соответствующую квалификацию.</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3.5. Требования к материально-техническим условиям реализации основной образовательной программы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3.5.1. Требования к материально-техническим условиям реализации Программы включают:</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1) требования, определяемые в соответствии с санитарно-эпидемиологическими правилами и нормативами;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требования, определяемые в соответствии с правилами пожарной безопасности;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 требования к средствам обучения и воспитания в соответствии с возрастом и индивидуальными особенностями развития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 оснащенность помещений развивающей предметно-пространственной средой;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5) требования к материально-техническому обеспечению программы (учебно-методический комплект, оборудование, оснащение (предметы).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3.6. Требования к финансовым условиям реализации основной образовательной программы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3.6.2. Финансовые условия реализации Программы должны: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1) обеспечивать возможность выполнения требований Стандарта к условиям реализации и структуре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3) отражать структуру и объем расходов, необходимых для реализации Программы, а также механизм их формирования.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4B1F38">
        <w:rPr>
          <w:rFonts w:ascii="Helvetica" w:eastAsia="Times New Roman" w:hAnsi="Helvetica" w:cs="Helvetica"/>
          <w:color w:val="212121"/>
          <w:sz w:val="26"/>
          <w:szCs w:val="26"/>
          <w:lang w:eastAsia="ru-RU"/>
        </w:rPr>
        <w:t>сурдоперевод</w:t>
      </w:r>
      <w:proofErr w:type="spellEnd"/>
      <w:r w:rsidRPr="004B1F38">
        <w:rPr>
          <w:rFonts w:ascii="Helvetica" w:eastAsia="Times New Roman" w:hAnsi="Helvetica" w:cs="Helvetica"/>
          <w:color w:val="212121"/>
          <w:sz w:val="26"/>
          <w:szCs w:val="26"/>
          <w:lang w:eastAsia="ru-RU"/>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4B1F38">
        <w:rPr>
          <w:rFonts w:ascii="Helvetica" w:eastAsia="Times New Roman" w:hAnsi="Helvetica" w:cs="Helvetica"/>
          <w:color w:val="212121"/>
          <w:sz w:val="26"/>
          <w:szCs w:val="26"/>
          <w:lang w:eastAsia="ru-RU"/>
        </w:rPr>
        <w:t>безбарьерную</w:t>
      </w:r>
      <w:proofErr w:type="spellEnd"/>
      <w:r w:rsidRPr="004B1F38">
        <w:rPr>
          <w:rFonts w:ascii="Helvetica" w:eastAsia="Times New Roman" w:hAnsi="Helvetica" w:cs="Helvetica"/>
          <w:color w:val="212121"/>
          <w:sz w:val="26"/>
          <w:szCs w:val="26"/>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4B1F38" w:rsidRPr="004B1F38" w:rsidRDefault="004B1F38" w:rsidP="004B1F38">
      <w:pPr>
        <w:numPr>
          <w:ilvl w:val="0"/>
          <w:numId w:val="15"/>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расходов на оплату труда работников, реализующих Программу;</w:t>
      </w:r>
    </w:p>
    <w:p w:rsidR="004B1F38" w:rsidRPr="004B1F38" w:rsidRDefault="004B1F38" w:rsidP="004B1F38">
      <w:pPr>
        <w:numPr>
          <w:ilvl w:val="0"/>
          <w:numId w:val="15"/>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w:t>
      </w:r>
      <w:r w:rsidRPr="004B1F38">
        <w:rPr>
          <w:rFonts w:ascii="Helvetica" w:eastAsia="Times New Roman" w:hAnsi="Helvetica" w:cs="Helvetica"/>
          <w:color w:val="212121"/>
          <w:sz w:val="26"/>
          <w:szCs w:val="26"/>
          <w:lang w:eastAsia="ru-RU"/>
        </w:rPr>
        <w:lastRenderedPageBreak/>
        <w:t>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B1F38" w:rsidRPr="004B1F38" w:rsidRDefault="004B1F38" w:rsidP="004B1F38">
      <w:pPr>
        <w:numPr>
          <w:ilvl w:val="0"/>
          <w:numId w:val="15"/>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B1F38" w:rsidRPr="004B1F38" w:rsidRDefault="004B1F38" w:rsidP="004B1F38">
      <w:pPr>
        <w:numPr>
          <w:ilvl w:val="0"/>
          <w:numId w:val="15"/>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иных расходов, связанных с реализацией и обеспечением реализации Программы.</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before="100" w:beforeAutospacing="1" w:after="150" w:line="420" w:lineRule="atLeast"/>
        <w:outlineLvl w:val="3"/>
        <w:rPr>
          <w:rFonts w:ascii="Helvetica" w:eastAsia="Times New Roman" w:hAnsi="Helvetica" w:cs="Helvetica"/>
          <w:b/>
          <w:bCs/>
          <w:color w:val="212121"/>
          <w:sz w:val="27"/>
          <w:szCs w:val="27"/>
          <w:lang w:eastAsia="ru-RU"/>
        </w:rPr>
      </w:pPr>
      <w:r w:rsidRPr="004B1F38">
        <w:rPr>
          <w:rFonts w:ascii="Helvetica" w:eastAsia="Times New Roman" w:hAnsi="Helvetica" w:cs="Helvetica"/>
          <w:b/>
          <w:bCs/>
          <w:color w:val="212121"/>
          <w:sz w:val="27"/>
          <w:szCs w:val="27"/>
          <w:lang w:eastAsia="ru-RU"/>
        </w:rPr>
        <w:t>IV. Требования к результатам освоения основной образовательной программы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w:t>
      </w:r>
      <w:r w:rsidRPr="004B1F38">
        <w:rPr>
          <w:rFonts w:ascii="Helvetica" w:eastAsia="Times New Roman" w:hAnsi="Helvetica" w:cs="Helvetica"/>
          <w:color w:val="212121"/>
          <w:sz w:val="26"/>
          <w:szCs w:val="26"/>
          <w:lang w:eastAsia="ru-RU"/>
        </w:rPr>
        <w:lastRenderedPageBreak/>
        <w:t>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4B1F38">
        <w:rPr>
          <w:rFonts w:ascii="Helvetica" w:eastAsia="Times New Roman" w:hAnsi="Helvetica" w:cs="Helvetica"/>
          <w:color w:val="212121"/>
          <w:sz w:val="20"/>
          <w:szCs w:val="20"/>
          <w:vertAlign w:val="superscript"/>
          <w:lang w:eastAsia="ru-RU"/>
        </w:rPr>
        <w:t>7</w:t>
      </w:r>
      <w:r w:rsidRPr="004B1F38">
        <w:rPr>
          <w:rFonts w:ascii="Helvetica" w:eastAsia="Times New Roman" w:hAnsi="Helvetica" w:cs="Helvetica"/>
          <w:color w:val="212121"/>
          <w:sz w:val="26"/>
          <w:szCs w:val="26"/>
          <w:lang w:eastAsia="ru-RU"/>
        </w:rPr>
        <w:t>. Освоение Программы не сопровождается проведением промежуточных аттестаций и итоговой аттестации воспитанников</w:t>
      </w:r>
      <w:r w:rsidRPr="004B1F38">
        <w:rPr>
          <w:rFonts w:ascii="Helvetica" w:eastAsia="Times New Roman" w:hAnsi="Helvetica" w:cs="Helvetica"/>
          <w:color w:val="212121"/>
          <w:sz w:val="20"/>
          <w:szCs w:val="20"/>
          <w:vertAlign w:val="superscript"/>
          <w:lang w:eastAsia="ru-RU"/>
        </w:rPr>
        <w:t>8</w:t>
      </w:r>
      <w:r w:rsidRPr="004B1F38">
        <w:rPr>
          <w:rFonts w:ascii="Helvetica" w:eastAsia="Times New Roman" w:hAnsi="Helvetica" w:cs="Helvetica"/>
          <w:color w:val="212121"/>
          <w:sz w:val="26"/>
          <w:szCs w:val="26"/>
          <w:lang w:eastAsia="ru-RU"/>
        </w:rPr>
        <w:t>.</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4.4. Настоящие требования являются ориентирами для: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б) решения задач:</w:t>
      </w:r>
    </w:p>
    <w:p w:rsidR="004B1F38" w:rsidRPr="004B1F38" w:rsidRDefault="004B1F38" w:rsidP="004B1F38">
      <w:pPr>
        <w:numPr>
          <w:ilvl w:val="0"/>
          <w:numId w:val="16"/>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формирования Программы;</w:t>
      </w:r>
    </w:p>
    <w:p w:rsidR="004B1F38" w:rsidRPr="004B1F38" w:rsidRDefault="004B1F38" w:rsidP="004B1F38">
      <w:pPr>
        <w:numPr>
          <w:ilvl w:val="0"/>
          <w:numId w:val="16"/>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анализа профессиональной деятельности;</w:t>
      </w:r>
    </w:p>
    <w:p w:rsidR="004B1F38" w:rsidRPr="004B1F38" w:rsidRDefault="004B1F38" w:rsidP="004B1F38">
      <w:pPr>
        <w:numPr>
          <w:ilvl w:val="0"/>
          <w:numId w:val="16"/>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взаимодействия с семьями;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 изучения характеристик образования детей в возрасте от 2 месяцев до 8 лет;</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4.5. Целевые ориентиры не могут служить непосредственным основанием при решении управленческих задач, включая:</w:t>
      </w:r>
    </w:p>
    <w:p w:rsidR="004B1F38" w:rsidRPr="004B1F38" w:rsidRDefault="004B1F38" w:rsidP="004B1F38">
      <w:pPr>
        <w:numPr>
          <w:ilvl w:val="0"/>
          <w:numId w:val="1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аттестацию педагогических кадров;</w:t>
      </w:r>
    </w:p>
    <w:p w:rsidR="004B1F38" w:rsidRPr="004B1F38" w:rsidRDefault="004B1F38" w:rsidP="004B1F38">
      <w:pPr>
        <w:numPr>
          <w:ilvl w:val="0"/>
          <w:numId w:val="1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оценку качества образования;</w:t>
      </w:r>
    </w:p>
    <w:p w:rsidR="004B1F38" w:rsidRPr="004B1F38" w:rsidRDefault="004B1F38" w:rsidP="004B1F38">
      <w:pPr>
        <w:numPr>
          <w:ilvl w:val="0"/>
          <w:numId w:val="1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B1F38" w:rsidRPr="004B1F38" w:rsidRDefault="004B1F38" w:rsidP="004B1F38">
      <w:pPr>
        <w:numPr>
          <w:ilvl w:val="0"/>
          <w:numId w:val="1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4B1F38" w:rsidRPr="004B1F38" w:rsidRDefault="004B1F38" w:rsidP="004B1F38">
      <w:pPr>
        <w:numPr>
          <w:ilvl w:val="0"/>
          <w:numId w:val="17"/>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распределение стимулирующего фонда оплаты труда работников Организации.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Целевые ориентиры образования в младенческом и раннем возрасте:</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lastRenderedPageBreak/>
        <w:t>проявляет интерес к сверстникам; наблюдает за их действиями и подражает им;</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 ребенка развита крупная моторика, он стремится осваивать различные виды движения (бег, лазанье, перешагивание и пр.).</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Целевые ориентиры на этапе завершения дошкольного образования:</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xml:space="preserve">ребенок способен к волевым усилиям, может следовать социальным нормам поведения и правилам в разных видах деятельности, во </w:t>
      </w:r>
      <w:r w:rsidRPr="004B1F38">
        <w:rPr>
          <w:rFonts w:ascii="Helvetica" w:eastAsia="Times New Roman" w:hAnsi="Helvetica" w:cs="Helvetica"/>
          <w:color w:val="212121"/>
          <w:sz w:val="26"/>
          <w:szCs w:val="26"/>
          <w:lang w:eastAsia="ru-RU"/>
        </w:rPr>
        <w:lastRenderedPageBreak/>
        <w:t>взаимоотношениях со взрослыми и сверстниками, может соблюдать правила безопасного поведения и личной гигиены;</w:t>
      </w:r>
    </w:p>
    <w:p w:rsidR="004B1F38" w:rsidRPr="004B1F38" w:rsidRDefault="004B1F38" w:rsidP="004B1F38">
      <w:pPr>
        <w:numPr>
          <w:ilvl w:val="0"/>
          <w:numId w:val="18"/>
        </w:numPr>
        <w:shd w:val="clear" w:color="auto" w:fill="FFFFFF"/>
        <w:spacing w:before="100" w:beforeAutospacing="1" w:after="100" w:afterAutospacing="1" w:line="420" w:lineRule="atLeast"/>
        <w:ind w:left="300"/>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after="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pict>
          <v:rect id="_x0000_i1026" style="width:0;height:1.5pt" o:hralign="center" o:hrstd="t" o:hr="t" fillcolor="#a0a0a0" stroked="f"/>
        </w:pic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color w:val="212121"/>
          <w:sz w:val="26"/>
          <w:szCs w:val="26"/>
          <w:lang w:eastAsia="ru-RU"/>
        </w:rPr>
        <w:t> </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t>1</w:t>
      </w:r>
      <w:r w:rsidRPr="004B1F38">
        <w:rPr>
          <w:rFonts w:ascii="Helvetica" w:eastAsia="Times New Roman" w:hAnsi="Helvetica" w:cs="Helvetica"/>
          <w:i/>
          <w:iCs/>
          <w:color w:val="212121"/>
          <w:sz w:val="26"/>
          <w:szCs w:val="26"/>
          <w:lang w:eastAsia="ru-RU"/>
        </w:rPr>
        <w:t> Российская газета, 25 декабря 1993 г.; Собрание законодательства Российской Федерации, 2009, N 1, ст. 1, ст. 2.</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t>2</w:t>
      </w:r>
      <w:r w:rsidRPr="004B1F38">
        <w:rPr>
          <w:rFonts w:ascii="Helvetica" w:eastAsia="Times New Roman" w:hAnsi="Helvetica" w:cs="Helvetica"/>
          <w:i/>
          <w:iCs/>
          <w:color w:val="212121"/>
          <w:sz w:val="26"/>
          <w:szCs w:val="26"/>
          <w:lang w:eastAsia="ru-RU"/>
        </w:rPr>
        <w:t> Сборник международных договоров СССР, 1993, выпуск XLVI.</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lastRenderedPageBreak/>
        <w:t>3</w:t>
      </w:r>
      <w:r w:rsidRPr="004B1F38">
        <w:rPr>
          <w:rFonts w:ascii="Helvetica" w:eastAsia="Times New Roman" w:hAnsi="Helvetica" w:cs="Helvetica"/>
          <w:i/>
          <w:iCs/>
          <w:color w:val="212121"/>
          <w:sz w:val="26"/>
          <w:szCs w:val="26"/>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t>4</w:t>
      </w:r>
      <w:r w:rsidRPr="004B1F38">
        <w:rPr>
          <w:rFonts w:ascii="Helvetica" w:eastAsia="Times New Roman" w:hAnsi="Helvetica" w:cs="Helvetica"/>
          <w:i/>
          <w:iCs/>
          <w:color w:val="212121"/>
          <w:sz w:val="26"/>
          <w:szCs w:val="26"/>
          <w:lang w:eastAsia="ru-RU"/>
        </w:rPr>
        <w: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t>5</w:t>
      </w:r>
      <w:r w:rsidRPr="004B1F38">
        <w:rPr>
          <w:rFonts w:ascii="Helvetica" w:eastAsia="Times New Roman" w:hAnsi="Helvetica" w:cs="Helvetica"/>
          <w:i/>
          <w:iCs/>
          <w:color w:val="212121"/>
          <w:sz w:val="26"/>
          <w:szCs w:val="26"/>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t>6</w:t>
      </w:r>
      <w:r w:rsidRPr="004B1F38">
        <w:rPr>
          <w:rFonts w:ascii="Helvetica" w:eastAsia="Times New Roman" w:hAnsi="Helvetica" w:cs="Helvetica"/>
          <w:i/>
          <w:iCs/>
          <w:color w:val="212121"/>
          <w:sz w:val="26"/>
          <w:szCs w:val="26"/>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t>7</w:t>
      </w:r>
      <w:r w:rsidRPr="004B1F38">
        <w:rPr>
          <w:rFonts w:ascii="Helvetica" w:eastAsia="Times New Roman" w:hAnsi="Helvetica" w:cs="Helvetica"/>
          <w:i/>
          <w:iCs/>
          <w:color w:val="212121"/>
          <w:sz w:val="26"/>
          <w:szCs w:val="26"/>
          <w:lang w:eastAsia="ru-RU"/>
        </w:rPr>
        <w:t> </w:t>
      </w:r>
      <w:proofErr w:type="gramStart"/>
      <w:r w:rsidRPr="004B1F38">
        <w:rPr>
          <w:rFonts w:ascii="Helvetica" w:eastAsia="Times New Roman" w:hAnsi="Helvetica" w:cs="Helvetica"/>
          <w:i/>
          <w:iCs/>
          <w:color w:val="212121"/>
          <w:sz w:val="26"/>
          <w:szCs w:val="26"/>
          <w:lang w:eastAsia="ru-RU"/>
        </w:rPr>
        <w:t>С</w:t>
      </w:r>
      <w:proofErr w:type="gramEnd"/>
      <w:r w:rsidRPr="004B1F38">
        <w:rPr>
          <w:rFonts w:ascii="Helvetica" w:eastAsia="Times New Roman" w:hAnsi="Helvetica" w:cs="Helvetica"/>
          <w:i/>
          <w:iCs/>
          <w:color w:val="212121"/>
          <w:sz w:val="26"/>
          <w:szCs w:val="26"/>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B1F38" w:rsidRPr="004B1F38" w:rsidRDefault="004B1F38" w:rsidP="004B1F38">
      <w:pPr>
        <w:shd w:val="clear" w:color="auto" w:fill="FFFFFF"/>
        <w:spacing w:before="100" w:beforeAutospacing="1" w:after="150" w:line="420" w:lineRule="atLeast"/>
        <w:rPr>
          <w:rFonts w:ascii="Helvetica" w:eastAsia="Times New Roman" w:hAnsi="Helvetica" w:cs="Helvetica"/>
          <w:color w:val="212121"/>
          <w:sz w:val="26"/>
          <w:szCs w:val="26"/>
          <w:lang w:eastAsia="ru-RU"/>
        </w:rPr>
      </w:pPr>
      <w:r w:rsidRPr="004B1F38">
        <w:rPr>
          <w:rFonts w:ascii="Helvetica" w:eastAsia="Times New Roman" w:hAnsi="Helvetica" w:cs="Helvetica"/>
          <w:i/>
          <w:iCs/>
          <w:color w:val="212121"/>
          <w:sz w:val="20"/>
          <w:szCs w:val="20"/>
          <w:vertAlign w:val="superscript"/>
          <w:lang w:eastAsia="ru-RU"/>
        </w:rPr>
        <w:t>8</w:t>
      </w:r>
      <w:r w:rsidRPr="004B1F38">
        <w:rPr>
          <w:rFonts w:ascii="Helvetica" w:eastAsia="Times New Roman" w:hAnsi="Helvetica" w:cs="Helvetica"/>
          <w:i/>
          <w:iCs/>
          <w:color w:val="212121"/>
          <w:sz w:val="26"/>
          <w:szCs w:val="26"/>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2504E" w:rsidRDefault="0012504E"/>
    <w:sectPr w:rsidR="001250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AB5"/>
    <w:multiLevelType w:val="multilevel"/>
    <w:tmpl w:val="AAF0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41A96"/>
    <w:multiLevelType w:val="multilevel"/>
    <w:tmpl w:val="64A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F5DD7"/>
    <w:multiLevelType w:val="multilevel"/>
    <w:tmpl w:val="8F90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544ECA"/>
    <w:multiLevelType w:val="multilevel"/>
    <w:tmpl w:val="DEF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D0DE3"/>
    <w:multiLevelType w:val="multilevel"/>
    <w:tmpl w:val="D2B0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3F5E10"/>
    <w:multiLevelType w:val="multilevel"/>
    <w:tmpl w:val="B0E6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849D4"/>
    <w:multiLevelType w:val="multilevel"/>
    <w:tmpl w:val="26A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9B43A1"/>
    <w:multiLevelType w:val="multilevel"/>
    <w:tmpl w:val="8C9C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C7995"/>
    <w:multiLevelType w:val="multilevel"/>
    <w:tmpl w:val="221C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461D8E"/>
    <w:multiLevelType w:val="multilevel"/>
    <w:tmpl w:val="EEE0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387B48"/>
    <w:multiLevelType w:val="multilevel"/>
    <w:tmpl w:val="BBCC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AB0251"/>
    <w:multiLevelType w:val="multilevel"/>
    <w:tmpl w:val="0BB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B63EA5"/>
    <w:multiLevelType w:val="multilevel"/>
    <w:tmpl w:val="0834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D92083"/>
    <w:multiLevelType w:val="multilevel"/>
    <w:tmpl w:val="110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A36D98"/>
    <w:multiLevelType w:val="multilevel"/>
    <w:tmpl w:val="536C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6F2FD0"/>
    <w:multiLevelType w:val="multilevel"/>
    <w:tmpl w:val="D43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5312CF"/>
    <w:multiLevelType w:val="multilevel"/>
    <w:tmpl w:val="A81A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7069C3"/>
    <w:multiLevelType w:val="multilevel"/>
    <w:tmpl w:val="7C7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8"/>
  </w:num>
  <w:num w:numId="3">
    <w:abstractNumId w:val="14"/>
  </w:num>
  <w:num w:numId="4">
    <w:abstractNumId w:val="12"/>
  </w:num>
  <w:num w:numId="5">
    <w:abstractNumId w:val="15"/>
  </w:num>
  <w:num w:numId="6">
    <w:abstractNumId w:val="3"/>
  </w:num>
  <w:num w:numId="7">
    <w:abstractNumId w:val="5"/>
  </w:num>
  <w:num w:numId="8">
    <w:abstractNumId w:val="1"/>
  </w:num>
  <w:num w:numId="9">
    <w:abstractNumId w:val="13"/>
  </w:num>
  <w:num w:numId="10">
    <w:abstractNumId w:val="9"/>
  </w:num>
  <w:num w:numId="11">
    <w:abstractNumId w:val="4"/>
  </w:num>
  <w:num w:numId="12">
    <w:abstractNumId w:val="10"/>
  </w:num>
  <w:num w:numId="13">
    <w:abstractNumId w:val="17"/>
  </w:num>
  <w:num w:numId="14">
    <w:abstractNumId w:val="2"/>
  </w:num>
  <w:num w:numId="15">
    <w:abstractNumId w:val="6"/>
  </w:num>
  <w:num w:numId="16">
    <w:abstractNumId w:val="0"/>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91"/>
    <w:rsid w:val="0012504E"/>
    <w:rsid w:val="004B1F38"/>
    <w:rsid w:val="00597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FF3D1-A8DD-4662-AB73-F9F6EDA2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1F3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1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61141">
      <w:bodyDiv w:val="1"/>
      <w:marLeft w:val="0"/>
      <w:marRight w:val="0"/>
      <w:marTop w:val="0"/>
      <w:marBottom w:val="0"/>
      <w:divBdr>
        <w:top w:val="none" w:sz="0" w:space="0" w:color="auto"/>
        <w:left w:val="none" w:sz="0" w:space="0" w:color="auto"/>
        <w:bottom w:val="none" w:sz="0" w:space="0" w:color="auto"/>
        <w:right w:val="none" w:sz="0" w:space="0" w:color="auto"/>
      </w:divBdr>
      <w:divsChild>
        <w:div w:id="2122262962">
          <w:marLeft w:val="0"/>
          <w:marRight w:val="0"/>
          <w:marTop w:val="0"/>
          <w:marBottom w:val="0"/>
          <w:divBdr>
            <w:top w:val="none" w:sz="0" w:space="0" w:color="auto"/>
            <w:left w:val="none" w:sz="0" w:space="0" w:color="auto"/>
            <w:bottom w:val="none" w:sz="0" w:space="0" w:color="auto"/>
            <w:right w:val="none" w:sz="0" w:space="0" w:color="auto"/>
          </w:divBdr>
          <w:divsChild>
            <w:div w:id="612051430">
              <w:marLeft w:val="0"/>
              <w:marRight w:val="0"/>
              <w:marTop w:val="0"/>
              <w:marBottom w:val="0"/>
              <w:divBdr>
                <w:top w:val="none" w:sz="0" w:space="0" w:color="auto"/>
                <w:left w:val="none" w:sz="0" w:space="0" w:color="auto"/>
                <w:bottom w:val="none" w:sz="0" w:space="0" w:color="auto"/>
                <w:right w:val="none" w:sz="0" w:space="0" w:color="auto"/>
              </w:divBdr>
              <w:divsChild>
                <w:div w:id="1931038096">
                  <w:marLeft w:val="0"/>
                  <w:marRight w:val="0"/>
                  <w:marTop w:val="0"/>
                  <w:marBottom w:val="0"/>
                  <w:divBdr>
                    <w:top w:val="none" w:sz="0" w:space="0" w:color="auto"/>
                    <w:left w:val="none" w:sz="0" w:space="0" w:color="auto"/>
                    <w:bottom w:val="none" w:sz="0" w:space="0" w:color="auto"/>
                    <w:right w:val="none" w:sz="0" w:space="0" w:color="auto"/>
                  </w:divBdr>
                  <w:divsChild>
                    <w:div w:id="1866943760">
                      <w:marLeft w:val="0"/>
                      <w:marRight w:val="0"/>
                      <w:marTop w:val="0"/>
                      <w:marBottom w:val="0"/>
                      <w:divBdr>
                        <w:top w:val="none" w:sz="0" w:space="0" w:color="auto"/>
                        <w:left w:val="none" w:sz="0" w:space="0" w:color="auto"/>
                        <w:bottom w:val="none" w:sz="0" w:space="0" w:color="auto"/>
                        <w:right w:val="none" w:sz="0" w:space="0" w:color="auto"/>
                      </w:divBdr>
                    </w:div>
                    <w:div w:id="1744335012">
                      <w:marLeft w:val="0"/>
                      <w:marRight w:val="0"/>
                      <w:marTop w:val="0"/>
                      <w:marBottom w:val="0"/>
                      <w:divBdr>
                        <w:top w:val="none" w:sz="0" w:space="0" w:color="auto"/>
                        <w:left w:val="none" w:sz="0" w:space="0" w:color="auto"/>
                        <w:bottom w:val="none" w:sz="0" w:space="0" w:color="auto"/>
                        <w:right w:val="none" w:sz="0" w:space="0" w:color="auto"/>
                      </w:divBdr>
                      <w:divsChild>
                        <w:div w:id="21140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3935">
              <w:marLeft w:val="0"/>
              <w:marRight w:val="0"/>
              <w:marTop w:val="0"/>
              <w:marBottom w:val="0"/>
              <w:divBdr>
                <w:top w:val="none" w:sz="0" w:space="0" w:color="auto"/>
                <w:left w:val="none" w:sz="0" w:space="0" w:color="auto"/>
                <w:bottom w:val="none" w:sz="0" w:space="0" w:color="auto"/>
                <w:right w:val="none" w:sz="0" w:space="0" w:color="auto"/>
              </w:divBdr>
              <w:divsChild>
                <w:div w:id="9726768">
                  <w:marLeft w:val="0"/>
                  <w:marRight w:val="0"/>
                  <w:marTop w:val="0"/>
                  <w:marBottom w:val="0"/>
                  <w:divBdr>
                    <w:top w:val="none" w:sz="0" w:space="0" w:color="auto"/>
                    <w:left w:val="none" w:sz="0" w:space="0" w:color="auto"/>
                    <w:bottom w:val="none" w:sz="0" w:space="0" w:color="auto"/>
                    <w:right w:val="none" w:sz="0" w:space="0" w:color="auto"/>
                  </w:divBdr>
                  <w:divsChild>
                    <w:div w:id="639265379">
                      <w:marLeft w:val="0"/>
                      <w:marRight w:val="0"/>
                      <w:marTop w:val="0"/>
                      <w:marBottom w:val="0"/>
                      <w:divBdr>
                        <w:top w:val="none" w:sz="0" w:space="0" w:color="auto"/>
                        <w:left w:val="none" w:sz="0" w:space="0" w:color="auto"/>
                        <w:bottom w:val="none" w:sz="0" w:space="0" w:color="auto"/>
                        <w:right w:val="none" w:sz="0" w:space="0" w:color="auto"/>
                      </w:divBdr>
                      <w:divsChild>
                        <w:div w:id="1995405421">
                          <w:marLeft w:val="0"/>
                          <w:marRight w:val="0"/>
                          <w:marTop w:val="0"/>
                          <w:marBottom w:val="0"/>
                          <w:divBdr>
                            <w:top w:val="none" w:sz="0" w:space="0" w:color="auto"/>
                            <w:left w:val="none" w:sz="0" w:space="0" w:color="auto"/>
                            <w:bottom w:val="none" w:sz="0" w:space="0" w:color="auto"/>
                            <w:right w:val="none" w:sz="0" w:space="0" w:color="auto"/>
                          </w:divBdr>
                          <w:divsChild>
                            <w:div w:id="1839997330">
                              <w:marLeft w:val="0"/>
                              <w:marRight w:val="0"/>
                              <w:marTop w:val="0"/>
                              <w:marBottom w:val="0"/>
                              <w:divBdr>
                                <w:top w:val="none" w:sz="0" w:space="0" w:color="auto"/>
                                <w:left w:val="none" w:sz="0" w:space="0" w:color="auto"/>
                                <w:bottom w:val="none" w:sz="0" w:space="0" w:color="auto"/>
                                <w:right w:val="none" w:sz="0" w:space="0" w:color="auto"/>
                              </w:divBdr>
                              <w:divsChild>
                                <w:div w:id="2138450850">
                                  <w:blockQuote w:val="1"/>
                                  <w:marLeft w:val="0"/>
                                  <w:marRight w:val="0"/>
                                  <w:marTop w:val="0"/>
                                  <w:marBottom w:val="150"/>
                                  <w:divBdr>
                                    <w:top w:val="none" w:sz="0" w:space="0" w:color="auto"/>
                                    <w:left w:val="none" w:sz="0" w:space="0" w:color="auto"/>
                                    <w:bottom w:val="none" w:sz="0" w:space="0" w:color="auto"/>
                                    <w:right w:val="none" w:sz="0" w:space="0" w:color="auto"/>
                                  </w:divBdr>
                                </w:div>
                                <w:div w:id="567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braz.ru/wp-content/uploads/2014/01/&#1060;&#1043;&#1054;&#1057;_&#1076;&#1086;&#1096;&#1082;&#1086;&#1083;&#1082;&#1072;1.pdf" TargetMode="External"/><Relationship Id="rId5" Type="http://schemas.openxmlformats.org/officeDocument/2006/relationships/hyperlink" Target="https://pravobraz.ru/category/gosudarstvennye-normativnye-akt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8437</Words>
  <Characters>48093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2020-10-06T09:00:00Z</cp:lastPrinted>
  <dcterms:created xsi:type="dcterms:W3CDTF">2020-10-06T08:59:00Z</dcterms:created>
  <dcterms:modified xsi:type="dcterms:W3CDTF">2020-10-06T09:01:00Z</dcterms:modified>
</cp:coreProperties>
</file>