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64" w:rsidRDefault="001E4D64" w:rsidP="001E4D6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4D64" w:rsidRDefault="001E4D64" w:rsidP="001E4D6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4D64" w:rsidRDefault="001E4D64" w:rsidP="001E4D6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E4D64" w:rsidRPr="001E4D64" w:rsidRDefault="001E4D64" w:rsidP="001E4D6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drawing>
          <wp:inline distT="0" distB="0" distL="0" distR="0">
            <wp:extent cx="6801492" cy="4838638"/>
            <wp:effectExtent l="0" t="0" r="0" b="635"/>
            <wp:docPr id="1" name="Рисунок 1" descr="C:\Users\Comp\Desktop\7d80002ef2652f8a1fc8a9b210992b7f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7d80002ef2652f8a1fc8a9b210992b7f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188" cy="486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t xml:space="preserve">                   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</w:t>
      </w:r>
    </w:p>
    <w:p w:rsidR="00570A92" w:rsidRDefault="00570A92" w:rsidP="001E4D64">
      <w:pPr>
        <w:shd w:val="clear" w:color="auto" w:fill="FFFFFF"/>
        <w:spacing w:line="330" w:lineRule="atLeast"/>
        <w:jc w:val="center"/>
        <w:rPr>
          <w:rStyle w:val="a4"/>
          <w:color w:val="FF0000"/>
          <w:sz w:val="28"/>
          <w:szCs w:val="28"/>
          <w:lang w:eastAsia="ru-RU"/>
        </w:rPr>
      </w:pPr>
    </w:p>
    <w:p w:rsidR="00570A92" w:rsidRDefault="00570A92" w:rsidP="001E4D64">
      <w:pPr>
        <w:shd w:val="clear" w:color="auto" w:fill="FFFFFF"/>
        <w:spacing w:line="330" w:lineRule="atLeast"/>
        <w:jc w:val="center"/>
        <w:rPr>
          <w:rStyle w:val="a4"/>
          <w:color w:val="FF0000"/>
          <w:sz w:val="28"/>
          <w:szCs w:val="28"/>
          <w:lang w:eastAsia="ru-RU"/>
        </w:rPr>
      </w:pPr>
    </w:p>
    <w:p w:rsidR="00570A92" w:rsidRDefault="00570A92" w:rsidP="001E4D64">
      <w:pPr>
        <w:shd w:val="clear" w:color="auto" w:fill="FFFFFF"/>
        <w:spacing w:line="330" w:lineRule="atLeast"/>
        <w:jc w:val="center"/>
        <w:rPr>
          <w:rStyle w:val="a4"/>
          <w:color w:val="FF0000"/>
          <w:sz w:val="28"/>
          <w:szCs w:val="28"/>
          <w:lang w:eastAsia="ru-RU"/>
        </w:rPr>
      </w:pPr>
    </w:p>
    <w:p w:rsidR="001E4D64" w:rsidRPr="00570A92" w:rsidRDefault="001E4D64" w:rsidP="001E4D64">
      <w:pPr>
        <w:shd w:val="clear" w:color="auto" w:fill="FFFFFF"/>
        <w:spacing w:line="330" w:lineRule="atLeast"/>
        <w:jc w:val="center"/>
        <w:rPr>
          <w:rStyle w:val="a4"/>
          <w:color w:val="FF0000"/>
          <w:sz w:val="28"/>
          <w:szCs w:val="28"/>
          <w:lang w:eastAsia="ru-RU"/>
        </w:rPr>
      </w:pPr>
      <w:r w:rsidRPr="00570A92">
        <w:rPr>
          <w:rStyle w:val="a4"/>
          <w:color w:val="FF0000"/>
          <w:sz w:val="28"/>
          <w:szCs w:val="28"/>
          <w:lang w:eastAsia="ru-RU"/>
        </w:rPr>
        <w:t>20 января 2021 года исполнится 100 лет со дня образования Дагестанской Автономной Советской Социалистической Республики. Создание Дагестанской АССР стало одним из самых судьбоносных событий в жизни нашей республики и повлияло на жизнь многих поколений дагестанцев.  </w:t>
      </w:r>
    </w:p>
    <w:p w:rsidR="00570A92" w:rsidRDefault="001E4D64">
      <w:pPr>
        <w:rPr>
          <w:rStyle w:val="a4"/>
          <w:color w:val="2E74B5" w:themeColor="accent1" w:themeShade="BF"/>
          <w:sz w:val="28"/>
          <w:szCs w:val="28"/>
        </w:rPr>
      </w:pPr>
      <w:r w:rsidRPr="00570A92">
        <w:rPr>
          <w:rStyle w:val="a4"/>
          <w:color w:val="2E74B5" w:themeColor="accent1" w:themeShade="BF"/>
          <w:sz w:val="28"/>
          <w:szCs w:val="28"/>
        </w:rPr>
        <w:t xml:space="preserve">                                                                          </w:t>
      </w:r>
    </w:p>
    <w:p w:rsidR="00570A92" w:rsidRDefault="00570A92">
      <w:pPr>
        <w:rPr>
          <w:rStyle w:val="a4"/>
          <w:color w:val="2E74B5" w:themeColor="accent1" w:themeShade="BF"/>
          <w:sz w:val="28"/>
          <w:szCs w:val="28"/>
        </w:rPr>
      </w:pPr>
      <w:r>
        <w:rPr>
          <w:rStyle w:val="a4"/>
          <w:color w:val="2E74B5" w:themeColor="accent1" w:themeShade="BF"/>
          <w:sz w:val="28"/>
          <w:szCs w:val="28"/>
        </w:rPr>
        <w:t xml:space="preserve">                                                         </w:t>
      </w:r>
    </w:p>
    <w:p w:rsidR="00570A92" w:rsidRDefault="00570A92">
      <w:pPr>
        <w:rPr>
          <w:rStyle w:val="a4"/>
          <w:color w:val="2E74B5" w:themeColor="accent1" w:themeShade="BF"/>
          <w:sz w:val="28"/>
          <w:szCs w:val="28"/>
        </w:rPr>
      </w:pPr>
    </w:p>
    <w:p w:rsidR="00570A92" w:rsidRDefault="00570A92">
      <w:pPr>
        <w:rPr>
          <w:rStyle w:val="a4"/>
          <w:color w:val="2E74B5" w:themeColor="accent1" w:themeShade="BF"/>
          <w:sz w:val="28"/>
          <w:szCs w:val="28"/>
        </w:rPr>
      </w:pPr>
    </w:p>
    <w:p w:rsidR="00E72890" w:rsidRDefault="00E72890">
      <w:pPr>
        <w:rPr>
          <w:rStyle w:val="a4"/>
          <w:color w:val="2E74B5" w:themeColor="accent1" w:themeShade="BF"/>
          <w:sz w:val="28"/>
          <w:szCs w:val="28"/>
        </w:rPr>
      </w:pPr>
    </w:p>
    <w:p w:rsidR="00E72890" w:rsidRDefault="00E72890">
      <w:pPr>
        <w:rPr>
          <w:rStyle w:val="a4"/>
          <w:color w:val="2E74B5" w:themeColor="accent1" w:themeShade="BF"/>
          <w:sz w:val="28"/>
          <w:szCs w:val="28"/>
        </w:rPr>
      </w:pPr>
    </w:p>
    <w:p w:rsidR="00E72890" w:rsidRDefault="00E72890">
      <w:pPr>
        <w:rPr>
          <w:rStyle w:val="a4"/>
          <w:color w:val="2E74B5" w:themeColor="accent1" w:themeShade="BF"/>
          <w:sz w:val="28"/>
          <w:szCs w:val="28"/>
        </w:rPr>
      </w:pPr>
    </w:p>
    <w:p w:rsidR="00E72890" w:rsidRDefault="00E72890">
      <w:pPr>
        <w:rPr>
          <w:rStyle w:val="a4"/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1E4D64" w:rsidRPr="00570A92" w:rsidRDefault="00570A92">
      <w:pPr>
        <w:rPr>
          <w:rStyle w:val="a4"/>
          <w:color w:val="2E74B5" w:themeColor="accent1" w:themeShade="BF"/>
          <w:sz w:val="28"/>
          <w:szCs w:val="28"/>
        </w:rPr>
      </w:pPr>
      <w:r>
        <w:rPr>
          <w:rStyle w:val="a4"/>
          <w:color w:val="2E74B5" w:themeColor="accent1" w:themeShade="BF"/>
          <w:sz w:val="28"/>
          <w:szCs w:val="28"/>
        </w:rPr>
        <w:t xml:space="preserve">                                                               </w:t>
      </w:r>
      <w:r w:rsidR="001E4D64" w:rsidRPr="00570A92">
        <w:rPr>
          <w:rStyle w:val="a4"/>
          <w:color w:val="2E74B5" w:themeColor="accent1" w:themeShade="BF"/>
          <w:sz w:val="28"/>
          <w:szCs w:val="28"/>
        </w:rPr>
        <w:t xml:space="preserve"> </w:t>
      </w:r>
      <w:r>
        <w:rPr>
          <w:rStyle w:val="a4"/>
          <w:color w:val="2E74B5" w:themeColor="accent1" w:themeShade="BF"/>
          <w:sz w:val="28"/>
          <w:szCs w:val="28"/>
        </w:rPr>
        <w:t xml:space="preserve"> </w:t>
      </w:r>
      <w:r w:rsidR="001E4D64" w:rsidRPr="00570A92">
        <w:rPr>
          <w:rStyle w:val="a4"/>
          <w:color w:val="2E74B5" w:themeColor="accent1" w:themeShade="BF"/>
          <w:sz w:val="28"/>
          <w:szCs w:val="28"/>
        </w:rPr>
        <w:t xml:space="preserve"> План </w:t>
      </w:r>
    </w:p>
    <w:p w:rsidR="00570A92" w:rsidRDefault="00570A92">
      <w:pPr>
        <w:rPr>
          <w:rStyle w:val="a4"/>
          <w:color w:val="2E74B5" w:themeColor="accent1" w:themeShade="BF"/>
          <w:sz w:val="28"/>
          <w:szCs w:val="28"/>
        </w:rPr>
      </w:pPr>
      <w:r>
        <w:rPr>
          <w:rStyle w:val="a4"/>
          <w:color w:val="2E74B5" w:themeColor="accent1" w:themeShade="BF"/>
          <w:sz w:val="28"/>
          <w:szCs w:val="28"/>
        </w:rPr>
        <w:t xml:space="preserve">                                    </w:t>
      </w:r>
      <w:r w:rsidR="001E4D64" w:rsidRPr="00570A92">
        <w:rPr>
          <w:rStyle w:val="a4"/>
          <w:color w:val="2E74B5" w:themeColor="accent1" w:themeShade="BF"/>
          <w:sz w:val="28"/>
          <w:szCs w:val="28"/>
        </w:rPr>
        <w:t>мероприятий по празднованию 100-я ДАССР</w:t>
      </w:r>
    </w:p>
    <w:p w:rsidR="00186D90" w:rsidRPr="00570A92" w:rsidRDefault="001E4D64">
      <w:pPr>
        <w:rPr>
          <w:rStyle w:val="a4"/>
          <w:color w:val="2E74B5" w:themeColor="accent1" w:themeShade="BF"/>
          <w:sz w:val="28"/>
          <w:szCs w:val="28"/>
        </w:rPr>
      </w:pPr>
      <w:r w:rsidRPr="00570A92">
        <w:rPr>
          <w:rStyle w:val="a4"/>
          <w:color w:val="2E74B5" w:themeColor="accent1" w:themeShade="BF"/>
          <w:sz w:val="28"/>
          <w:szCs w:val="28"/>
        </w:rPr>
        <w:t xml:space="preserve"> </w:t>
      </w:r>
      <w:r w:rsidR="00570A92">
        <w:rPr>
          <w:rStyle w:val="a4"/>
          <w:color w:val="2E74B5" w:themeColor="accent1" w:themeShade="BF"/>
          <w:sz w:val="28"/>
          <w:szCs w:val="28"/>
        </w:rPr>
        <w:t xml:space="preserve">                 </w:t>
      </w:r>
      <w:r w:rsidRPr="00570A92">
        <w:rPr>
          <w:rStyle w:val="a4"/>
          <w:color w:val="2E74B5" w:themeColor="accent1" w:themeShade="BF"/>
          <w:sz w:val="28"/>
          <w:szCs w:val="28"/>
        </w:rPr>
        <w:t xml:space="preserve">в МБОУ </w:t>
      </w:r>
      <w:proofErr w:type="gramStart"/>
      <w:r w:rsidRPr="00570A92">
        <w:rPr>
          <w:rStyle w:val="a4"/>
          <w:color w:val="2E74B5" w:themeColor="accent1" w:themeShade="BF"/>
          <w:sz w:val="28"/>
          <w:szCs w:val="28"/>
        </w:rPr>
        <w:t xml:space="preserve">« </w:t>
      </w:r>
      <w:proofErr w:type="spellStart"/>
      <w:r w:rsidRPr="00570A92">
        <w:rPr>
          <w:rStyle w:val="a4"/>
          <w:color w:val="2E74B5" w:themeColor="accent1" w:themeShade="BF"/>
          <w:sz w:val="28"/>
          <w:szCs w:val="28"/>
        </w:rPr>
        <w:t>Чиркейский</w:t>
      </w:r>
      <w:proofErr w:type="spellEnd"/>
      <w:proofErr w:type="gramEnd"/>
      <w:r w:rsidRPr="00570A92">
        <w:rPr>
          <w:rStyle w:val="a4"/>
          <w:color w:val="2E74B5" w:themeColor="accent1" w:themeShade="BF"/>
          <w:sz w:val="28"/>
          <w:szCs w:val="28"/>
        </w:rPr>
        <w:t xml:space="preserve"> образовательный центр им </w:t>
      </w:r>
      <w:proofErr w:type="spellStart"/>
      <w:r w:rsidRPr="00570A92">
        <w:rPr>
          <w:rStyle w:val="a4"/>
          <w:color w:val="2E74B5" w:themeColor="accent1" w:themeShade="BF"/>
          <w:sz w:val="28"/>
          <w:szCs w:val="28"/>
        </w:rPr>
        <w:t>А.Омарова</w:t>
      </w:r>
      <w:proofErr w:type="spellEnd"/>
      <w:r w:rsidRPr="00570A92">
        <w:rPr>
          <w:rStyle w:val="a4"/>
          <w:color w:val="2E74B5" w:themeColor="accent1" w:themeShade="BF"/>
          <w:sz w:val="28"/>
          <w:szCs w:val="28"/>
        </w:rPr>
        <w:t>»</w:t>
      </w:r>
    </w:p>
    <w:p w:rsidR="00BB2B5B" w:rsidRPr="00570A92" w:rsidRDefault="00570A92" w:rsidP="00570A92">
      <w:pPr>
        <w:shd w:val="clear" w:color="auto" w:fill="FFFFFF"/>
        <w:spacing w:after="150" w:line="240" w:lineRule="auto"/>
        <w:rPr>
          <w:rStyle w:val="a4"/>
          <w:color w:val="2E74B5" w:themeColor="accent1" w:themeShade="BF"/>
          <w:sz w:val="28"/>
          <w:szCs w:val="28"/>
          <w:lang w:eastAsia="ru-RU"/>
        </w:rPr>
      </w:pPr>
      <w:r>
        <w:rPr>
          <w:rStyle w:val="a4"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2020-</w:t>
      </w:r>
      <w:r w:rsidR="00BB2B5B" w:rsidRPr="00570A92">
        <w:rPr>
          <w:rStyle w:val="a4"/>
          <w:color w:val="2E74B5" w:themeColor="accent1" w:themeShade="BF"/>
          <w:sz w:val="28"/>
          <w:szCs w:val="28"/>
          <w:lang w:eastAsia="ru-RU"/>
        </w:rPr>
        <w:t>2021 уч. год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"/>
        <w:gridCol w:w="3861"/>
        <w:gridCol w:w="1712"/>
        <w:gridCol w:w="1406"/>
        <w:gridCol w:w="2953"/>
      </w:tblGrid>
      <w:tr w:rsidR="00570A92" w:rsidRPr="00570A92" w:rsidTr="00570A92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№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1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proofErr w:type="spellStart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Внекластное</w:t>
            </w:r>
            <w:proofErr w:type="spellEnd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 мероприятие в честь открытия года 100-я ДАССР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12.01.21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7-е </w:t>
            </w:r>
            <w:proofErr w:type="spellStart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Зам. директора по ВР,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 педагог-организатор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2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13.01.21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1-11 </w:t>
            </w:r>
            <w:proofErr w:type="spellStart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Зам. директора по ВР,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 педагог-организатор. старшие вожатые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3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20.01.21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Зам. директора по ВР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старшие вожатые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4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январь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6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-8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5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 xml:space="preserve">-Единые 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классные </w:t>
            </w:r>
            <w:proofErr w:type="gramStart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часы 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100 лет образования ДАССР»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Январь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 Зам. директора по ВР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к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6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Январь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7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 xml:space="preserve">-Конкурс 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на лучший рисунок и исследовательскую работу </w:t>
            </w:r>
            <w:proofErr w:type="gramStart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« Пою</w:t>
            </w:r>
            <w:proofErr w:type="gramEnd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 мою республику»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Январь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0A92" w:rsidRPr="00570A92" w:rsidRDefault="00570A92" w:rsidP="00570A92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Старшие вожатые</w:t>
            </w:r>
          </w:p>
          <w:p w:rsidR="00BB2B5B" w:rsidRPr="00570A92" w:rsidRDefault="00570A92" w:rsidP="00570A92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к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570A92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- Фотовыставка «</w:t>
            </w:r>
            <w:r w:rsidR="00570A92"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Чиркей – мой край родимый»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Февраль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6-7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Зам. директора по ВР, школьные библиотекари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9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Март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570A92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- Презентация «Сынами славится родимая земля</w:t>
            </w:r>
            <w:r w:rsidR="00BB2B5B"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Апрель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11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Май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570A92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Педагог организатор, у</w:t>
            </w:r>
            <w:r w:rsidR="00BB2B5B"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чителя истории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12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570A92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- Экскурсия в </w:t>
            </w:r>
            <w:r w:rsidR="00BB2B5B"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краеведческий музей.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январь</w:t>
            </w:r>
          </w:p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BB2B5B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5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B5B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 xml:space="preserve">Зам. директора по ВР, 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к</w:t>
            </w:r>
            <w:r w:rsidR="00BB2B5B"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570A92" w:rsidRPr="00570A92" w:rsidTr="00570A9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0A92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13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0A92" w:rsidRPr="00570A92" w:rsidRDefault="00570A92" w:rsidP="00570A92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Муниципальная научно – практическая конференция по истории и культуре Республики Дагестан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0A92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январь -апрель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0A92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10-11 </w:t>
            </w:r>
            <w:proofErr w:type="spellStart"/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0A92" w:rsidRPr="00570A92" w:rsidRDefault="00570A92" w:rsidP="00BB2B5B">
            <w:pPr>
              <w:spacing w:after="150" w:line="240" w:lineRule="auto"/>
              <w:rPr>
                <w:rStyle w:val="a4"/>
                <w:color w:val="2E74B5" w:themeColor="accent1" w:themeShade="BF"/>
                <w:sz w:val="28"/>
                <w:szCs w:val="28"/>
              </w:rPr>
            </w:pPr>
            <w:r w:rsidRPr="00570A92">
              <w:rPr>
                <w:rStyle w:val="a4"/>
                <w:color w:val="2E74B5" w:themeColor="accent1" w:themeShade="BF"/>
                <w:sz w:val="28"/>
                <w:szCs w:val="28"/>
                <w:lang w:eastAsia="ru-RU"/>
              </w:rPr>
              <w:t>Зам. директора по ВР,</w:t>
            </w:r>
            <w:r w:rsidRPr="00570A92">
              <w:rPr>
                <w:rStyle w:val="a4"/>
                <w:color w:val="2E74B5" w:themeColor="accent1" w:themeShade="BF"/>
                <w:sz w:val="28"/>
                <w:szCs w:val="28"/>
              </w:rPr>
              <w:t xml:space="preserve"> учителя истории и обществознания</w:t>
            </w:r>
          </w:p>
        </w:tc>
      </w:tr>
    </w:tbl>
    <w:p w:rsidR="00BB2B5B" w:rsidRPr="00570A92" w:rsidRDefault="00BB2B5B" w:rsidP="00BB2B5B">
      <w:pPr>
        <w:tabs>
          <w:tab w:val="left" w:pos="-142"/>
        </w:tabs>
        <w:ind w:left="-284" w:hanging="142"/>
        <w:rPr>
          <w:rStyle w:val="a4"/>
          <w:color w:val="2E74B5" w:themeColor="accent1" w:themeShade="BF"/>
          <w:sz w:val="28"/>
          <w:szCs w:val="28"/>
        </w:rPr>
      </w:pPr>
    </w:p>
    <w:p w:rsidR="00BB2B5B" w:rsidRPr="00570A92" w:rsidRDefault="00BB2B5B">
      <w:pPr>
        <w:rPr>
          <w:rStyle w:val="a4"/>
          <w:color w:val="2E74B5" w:themeColor="accent1" w:themeShade="BF"/>
          <w:sz w:val="28"/>
          <w:szCs w:val="28"/>
        </w:rPr>
      </w:pPr>
    </w:p>
    <w:p w:rsidR="00BB2B5B" w:rsidRPr="00570A92" w:rsidRDefault="00BB2B5B">
      <w:pPr>
        <w:rPr>
          <w:rStyle w:val="a4"/>
          <w:color w:val="2E74B5" w:themeColor="accent1" w:themeShade="BF"/>
          <w:sz w:val="28"/>
          <w:szCs w:val="28"/>
        </w:rPr>
      </w:pPr>
    </w:p>
    <w:p w:rsidR="001E4D64" w:rsidRPr="00570A92" w:rsidRDefault="00570A92">
      <w:pPr>
        <w:rPr>
          <w:rStyle w:val="a4"/>
          <w:color w:val="2E74B5" w:themeColor="accent1" w:themeShade="BF"/>
          <w:sz w:val="28"/>
          <w:szCs w:val="28"/>
        </w:rPr>
      </w:pPr>
      <w:r w:rsidRPr="00570A92">
        <w:rPr>
          <w:rStyle w:val="a4"/>
          <w:color w:val="2E74B5" w:themeColor="accent1" w:themeShade="BF"/>
          <w:sz w:val="28"/>
          <w:szCs w:val="28"/>
        </w:rPr>
        <w:t xml:space="preserve">                    </w:t>
      </w:r>
      <w:r>
        <w:rPr>
          <w:rStyle w:val="a4"/>
          <w:color w:val="2E74B5" w:themeColor="accent1" w:themeShade="BF"/>
          <w:sz w:val="28"/>
          <w:szCs w:val="28"/>
        </w:rPr>
        <w:t xml:space="preserve">    </w:t>
      </w:r>
      <w:r w:rsidRPr="00570A92">
        <w:rPr>
          <w:rStyle w:val="a4"/>
          <w:color w:val="2E74B5" w:themeColor="accent1" w:themeShade="BF"/>
          <w:sz w:val="28"/>
          <w:szCs w:val="28"/>
        </w:rPr>
        <w:t xml:space="preserve">  Зам. директора по ВР                                            Магомедова Ш.Б</w:t>
      </w:r>
    </w:p>
    <w:sectPr w:rsidR="001E4D64" w:rsidRPr="00570A92" w:rsidSect="00E72890"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39"/>
    <w:rsid w:val="001E4D64"/>
    <w:rsid w:val="003D1301"/>
    <w:rsid w:val="00570A92"/>
    <w:rsid w:val="00850CA1"/>
    <w:rsid w:val="00BB2B5B"/>
    <w:rsid w:val="00CD5A39"/>
    <w:rsid w:val="00E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06D7-9F22-4E86-BEC5-CB305820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70A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3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588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2021-01-11T21:11:00Z</cp:lastPrinted>
  <dcterms:created xsi:type="dcterms:W3CDTF">2021-01-11T20:38:00Z</dcterms:created>
  <dcterms:modified xsi:type="dcterms:W3CDTF">2021-01-11T21:11:00Z</dcterms:modified>
</cp:coreProperties>
</file>