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FF" w:rsidRDefault="00F53FFF" w:rsidP="00F53FFF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Принято на заседании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        У</w:t>
      </w:r>
      <w:proofErr w:type="gramEnd"/>
      <w:r>
        <w:rPr>
          <w:sz w:val="22"/>
          <w:szCs w:val="22"/>
        </w:rPr>
        <w:t>тверждаю:</w:t>
      </w:r>
    </w:p>
    <w:p w:rsidR="00F53FFF" w:rsidRDefault="00F53FFF" w:rsidP="00F53FFF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Педагогического совета                                                    Директор МБОУ «</w:t>
      </w:r>
      <w:proofErr w:type="spellStart"/>
      <w:r>
        <w:rPr>
          <w:sz w:val="22"/>
          <w:szCs w:val="22"/>
        </w:rPr>
        <w:t>Чиркейский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образо</w:t>
      </w:r>
      <w:proofErr w:type="spellEnd"/>
      <w:r>
        <w:rPr>
          <w:sz w:val="22"/>
          <w:szCs w:val="22"/>
        </w:rPr>
        <w:t>-</w:t>
      </w:r>
    </w:p>
    <w:p w:rsidR="00F53FFF" w:rsidRDefault="006E1032" w:rsidP="00F53FFF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от«___»__________2018</w:t>
      </w:r>
      <w:r w:rsidR="00F53FFF">
        <w:rPr>
          <w:sz w:val="22"/>
          <w:szCs w:val="22"/>
        </w:rPr>
        <w:t xml:space="preserve">г.                                                     </w:t>
      </w:r>
      <w:proofErr w:type="spellStart"/>
      <w:r w:rsidR="00F53FFF">
        <w:rPr>
          <w:sz w:val="22"/>
          <w:szCs w:val="22"/>
        </w:rPr>
        <w:t>вательный</w:t>
      </w:r>
      <w:proofErr w:type="spellEnd"/>
      <w:r w:rsidR="00F53FFF">
        <w:rPr>
          <w:sz w:val="22"/>
          <w:szCs w:val="22"/>
        </w:rPr>
        <w:t xml:space="preserve"> центр  им. </w:t>
      </w:r>
      <w:proofErr w:type="spellStart"/>
      <w:r w:rsidR="00F53FFF">
        <w:rPr>
          <w:sz w:val="22"/>
          <w:szCs w:val="22"/>
        </w:rPr>
        <w:t>А.Омарова</w:t>
      </w:r>
      <w:proofErr w:type="spellEnd"/>
    </w:p>
    <w:p w:rsidR="00F53FFF" w:rsidRDefault="00F53FFF" w:rsidP="00F53FFF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______________Бартиханов</w:t>
      </w:r>
      <w:proofErr w:type="spellEnd"/>
      <w:r>
        <w:rPr>
          <w:sz w:val="24"/>
        </w:rPr>
        <w:t xml:space="preserve"> М.М.</w:t>
      </w:r>
    </w:p>
    <w:p w:rsidR="00F53FFF" w:rsidRPr="00DE5519" w:rsidRDefault="00F53FFF" w:rsidP="00F53FFF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6E1032">
        <w:rPr>
          <w:sz w:val="24"/>
        </w:rPr>
        <w:t xml:space="preserve">          «____»____________2018</w:t>
      </w:r>
      <w:r>
        <w:rPr>
          <w:sz w:val="24"/>
        </w:rPr>
        <w:t xml:space="preserve">г.  </w:t>
      </w:r>
    </w:p>
    <w:p w:rsidR="00F53FFF" w:rsidRDefault="00F53FFF" w:rsidP="00F53FFF">
      <w:pPr>
        <w:pStyle w:val="2"/>
        <w:spacing w:before="450" w:beforeAutospacing="0"/>
        <w:jc w:val="center"/>
        <w:textAlignment w:val="top"/>
        <w:rPr>
          <w:caps/>
          <w:sz w:val="24"/>
          <w:szCs w:val="24"/>
        </w:rPr>
      </w:pPr>
    </w:p>
    <w:p w:rsidR="00F53FFF" w:rsidRPr="006E1032" w:rsidRDefault="00F53FFF" w:rsidP="00F1080A">
      <w:pPr>
        <w:pStyle w:val="2"/>
        <w:spacing w:before="0" w:beforeAutospacing="0" w:after="0" w:afterAutospacing="0"/>
        <w:jc w:val="center"/>
        <w:textAlignment w:val="top"/>
        <w:rPr>
          <w:caps/>
          <w:sz w:val="28"/>
          <w:szCs w:val="28"/>
        </w:rPr>
      </w:pPr>
      <w:r w:rsidRPr="006E1032">
        <w:rPr>
          <w:caps/>
          <w:sz w:val="28"/>
          <w:szCs w:val="28"/>
        </w:rPr>
        <w:t>Положение о конфликтной комиссии</w:t>
      </w:r>
    </w:p>
    <w:p w:rsidR="00F53FFF" w:rsidRPr="006E1032" w:rsidRDefault="00F1080A" w:rsidP="00F1080A">
      <w:pPr>
        <w:pStyle w:val="2"/>
        <w:spacing w:before="0" w:beforeAutospacing="0" w:after="0" w:afterAutospacing="0"/>
        <w:jc w:val="center"/>
        <w:textAlignment w:val="top"/>
        <w:rPr>
          <w:caps/>
          <w:sz w:val="28"/>
          <w:szCs w:val="28"/>
        </w:rPr>
      </w:pPr>
      <w:r w:rsidRPr="006E1032">
        <w:rPr>
          <w:caps/>
          <w:sz w:val="28"/>
          <w:szCs w:val="28"/>
        </w:rPr>
        <w:t>МБ</w:t>
      </w:r>
      <w:r w:rsidR="00F53FFF" w:rsidRPr="006E1032">
        <w:rPr>
          <w:caps/>
          <w:sz w:val="28"/>
          <w:szCs w:val="28"/>
        </w:rPr>
        <w:t>ОУ «</w:t>
      </w:r>
      <w:r w:rsidRPr="006E1032">
        <w:rPr>
          <w:caps/>
          <w:sz w:val="28"/>
          <w:szCs w:val="28"/>
        </w:rPr>
        <w:t xml:space="preserve">Чиркейский ОБРАЗОВАТЕЛЬНЫЙ ЦЕНТР </w:t>
      </w:r>
      <w:r w:rsidR="00F53FFF" w:rsidRPr="006E1032">
        <w:rPr>
          <w:caps/>
          <w:sz w:val="28"/>
          <w:szCs w:val="28"/>
        </w:rPr>
        <w:t xml:space="preserve"> им. А.Омарова»</w:t>
      </w:r>
    </w:p>
    <w:p w:rsidR="00F1080A" w:rsidRPr="006E1032" w:rsidRDefault="00F1080A" w:rsidP="00F1080A">
      <w:pPr>
        <w:pStyle w:val="2"/>
        <w:spacing w:before="0" w:beforeAutospacing="0" w:after="0" w:afterAutospacing="0"/>
        <w:jc w:val="center"/>
        <w:textAlignment w:val="top"/>
        <w:rPr>
          <w:caps/>
          <w:sz w:val="28"/>
          <w:szCs w:val="28"/>
        </w:rPr>
      </w:pPr>
    </w:p>
    <w:p w:rsidR="00F1080A" w:rsidRPr="006E1032" w:rsidRDefault="00F1080A" w:rsidP="00F1080A">
      <w:pPr>
        <w:pStyle w:val="2"/>
        <w:spacing w:before="0" w:beforeAutospacing="0" w:after="0" w:afterAutospacing="0"/>
        <w:jc w:val="center"/>
        <w:textAlignment w:val="top"/>
        <w:rPr>
          <w:caps/>
          <w:sz w:val="28"/>
          <w:szCs w:val="28"/>
        </w:rPr>
      </w:pPr>
      <w:r w:rsidRPr="006E1032">
        <w:rPr>
          <w:caps/>
          <w:sz w:val="28"/>
          <w:szCs w:val="28"/>
        </w:rPr>
        <w:t>1.Общие положения.</w:t>
      </w:r>
    </w:p>
    <w:p w:rsidR="00F53FFF" w:rsidRPr="006E1032" w:rsidRDefault="00F53FFF" w:rsidP="00F1080A">
      <w:pPr>
        <w:tabs>
          <w:tab w:val="num" w:pos="180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1.1.     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 xml:space="preserve">Для разрешения конфликтных ситуаций, возникающих в учебном и воспитательном процессе между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>педагогами, и учащимися и родителями в школе организуется конфликтная комиссия. Она является первичным органом по рассмотрению конфликтных ситуаций.</w:t>
      </w:r>
    </w:p>
    <w:p w:rsidR="00F1080A" w:rsidRPr="006E1032" w:rsidRDefault="00F53FFF" w:rsidP="00F10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1.2.     </w:t>
      </w:r>
      <w:r w:rsidR="00F1080A" w:rsidRPr="006E1032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273-ФЗ  «Об образовании в РФ»,  У</w:t>
      </w:r>
      <w:r w:rsidR="00643D3B" w:rsidRPr="006E1032">
        <w:rPr>
          <w:rFonts w:ascii="Times New Roman" w:hAnsi="Times New Roman" w:cs="Times New Roman"/>
          <w:sz w:val="28"/>
          <w:szCs w:val="28"/>
        </w:rPr>
        <w:t>ставом и локальными актами центра</w:t>
      </w:r>
      <w:r w:rsidR="00F1080A" w:rsidRPr="006E1032">
        <w:rPr>
          <w:rFonts w:ascii="Times New Roman" w:hAnsi="Times New Roman" w:cs="Times New Roman"/>
          <w:sz w:val="28"/>
          <w:szCs w:val="28"/>
        </w:rPr>
        <w:t>.</w:t>
      </w:r>
    </w:p>
    <w:p w:rsidR="00F53FFF" w:rsidRPr="006E1032" w:rsidRDefault="00F53FFF" w:rsidP="00F1080A">
      <w:pPr>
        <w:tabs>
          <w:tab w:val="num" w:pos="180"/>
        </w:tabs>
        <w:spacing w:line="240" w:lineRule="auto"/>
        <w:jc w:val="both"/>
        <w:textAlignment w:val="top"/>
        <w:rPr>
          <w:rFonts w:ascii="Times New Roman" w:hAnsi="Times New Roman" w:cs="Times New Roman"/>
          <w:spacing w:val="1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1.3.     </w:t>
      </w:r>
      <w:r w:rsidRPr="006E1032">
        <w:rPr>
          <w:rFonts w:ascii="Times New Roman" w:hAnsi="Times New Roman" w:cs="Times New Roman"/>
          <w:spacing w:val="1"/>
          <w:sz w:val="28"/>
          <w:szCs w:val="28"/>
        </w:rPr>
        <w:t>В своей работе конфликтная комиссия должна обеспечивать соблюдение прав личности.</w:t>
      </w:r>
    </w:p>
    <w:p w:rsidR="00F53FFF" w:rsidRPr="006E1032" w:rsidRDefault="00F53FFF" w:rsidP="00F1080A">
      <w:pPr>
        <w:tabs>
          <w:tab w:val="num" w:pos="720"/>
        </w:tabs>
        <w:spacing w:after="0" w:line="240" w:lineRule="auto"/>
        <w:ind w:left="-360" w:firstLine="360"/>
        <w:jc w:val="center"/>
        <w:textAlignment w:val="top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E1032">
        <w:rPr>
          <w:rFonts w:ascii="Times New Roman" w:hAnsi="Times New Roman" w:cs="Times New Roman"/>
          <w:b/>
          <w:spacing w:val="-1"/>
          <w:sz w:val="28"/>
          <w:szCs w:val="28"/>
        </w:rPr>
        <w:t>2.     Порядок избрания комиссии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2.1.              </w:t>
      </w:r>
      <w:r w:rsidRPr="006E1032">
        <w:rPr>
          <w:rFonts w:ascii="Times New Roman" w:hAnsi="Times New Roman" w:cs="Times New Roman"/>
          <w:sz w:val="28"/>
          <w:szCs w:val="28"/>
        </w:rPr>
        <w:t>Состав конфликтной комиссии избирается общим собр</w:t>
      </w:r>
      <w:r w:rsidR="00643D3B" w:rsidRPr="006E1032">
        <w:rPr>
          <w:rFonts w:ascii="Times New Roman" w:hAnsi="Times New Roman" w:cs="Times New Roman"/>
          <w:sz w:val="28"/>
          <w:szCs w:val="28"/>
        </w:rPr>
        <w:t>анием трудового коллектива центра</w:t>
      </w:r>
      <w:r w:rsidRPr="006E1032">
        <w:rPr>
          <w:rFonts w:ascii="Times New Roman" w:hAnsi="Times New Roman" w:cs="Times New Roman"/>
          <w:sz w:val="28"/>
          <w:szCs w:val="28"/>
        </w:rPr>
        <w:t>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2.2.             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>Избранными в состав комиссии считаются кандидатуры, получившие большинство голосов.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2.3.             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Порядок избрания, численность и состав определяются общим собранием. 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2.4.             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>Комиссия из своего состава избирает председателя, заместителя и секретаря.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2.5.              </w:t>
      </w:r>
      <w:r w:rsidRPr="006E1032">
        <w:rPr>
          <w:rFonts w:ascii="Times New Roman" w:hAnsi="Times New Roman" w:cs="Times New Roman"/>
          <w:sz w:val="28"/>
          <w:szCs w:val="28"/>
        </w:rPr>
        <w:t xml:space="preserve">Срок полномочий конфликтной комиссии составляет 1 год. </w:t>
      </w:r>
    </w:p>
    <w:p w:rsidR="00F53FFF" w:rsidRPr="006E1032" w:rsidRDefault="00F53FFF" w:rsidP="00F1080A">
      <w:pPr>
        <w:tabs>
          <w:tab w:val="num" w:pos="420"/>
        </w:tabs>
        <w:spacing w:after="0" w:line="240" w:lineRule="auto"/>
        <w:ind w:left="-360" w:firstLine="36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6E1032">
        <w:rPr>
          <w:rFonts w:ascii="Times New Roman" w:hAnsi="Times New Roman" w:cs="Times New Roman"/>
          <w:b/>
          <w:sz w:val="28"/>
          <w:szCs w:val="28"/>
        </w:rPr>
        <w:t>3.       Деятельность конфликтной комиссии</w:t>
      </w:r>
    </w:p>
    <w:p w:rsidR="00F1080A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>3.1.     Конфликтная комиссия собирается в случае возникновения конфликтной ситуации в ОУ, если стороны самостоятельно не урегулировали разногласия.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3.2.     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 xml:space="preserve">Заявитель может обратиться в конфликтную комиссию в десятидневный срок со дня возникновения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>конфликтной ситуации и нарушения его прав.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3.3.     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 xml:space="preserve">Конфликтная комиссия в соответствии с полученным заявлением, заслушав мнения обеих сторон, </w:t>
      </w:r>
      <w:r w:rsidRPr="006E1032">
        <w:rPr>
          <w:rFonts w:ascii="Times New Roman" w:hAnsi="Times New Roman" w:cs="Times New Roman"/>
          <w:sz w:val="28"/>
          <w:szCs w:val="28"/>
        </w:rPr>
        <w:t>принимает решение об урегулировании конфликтной ситуации.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3.4.     </w:t>
      </w:r>
      <w:r w:rsidRPr="006E1032">
        <w:rPr>
          <w:rFonts w:ascii="Times New Roman" w:hAnsi="Times New Roman" w:cs="Times New Roman"/>
          <w:sz w:val="28"/>
          <w:szCs w:val="28"/>
        </w:rPr>
        <w:t xml:space="preserve">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(психиатра, психолога), если они не являются членами комиссии. 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3.5.     </w:t>
      </w:r>
      <w:r w:rsidRPr="006E1032">
        <w:rPr>
          <w:rFonts w:ascii="Times New Roman" w:hAnsi="Times New Roman" w:cs="Times New Roman"/>
          <w:spacing w:val="1"/>
          <w:sz w:val="28"/>
          <w:szCs w:val="28"/>
        </w:rPr>
        <w:t xml:space="preserve">Работа конфликтной комиссии оформляется протоколами, которые подписываются председателем </w:t>
      </w:r>
      <w:r w:rsidRPr="006E1032">
        <w:rPr>
          <w:rFonts w:ascii="Times New Roman" w:hAnsi="Times New Roman" w:cs="Times New Roman"/>
          <w:spacing w:val="3"/>
          <w:sz w:val="28"/>
          <w:szCs w:val="28"/>
        </w:rPr>
        <w:t>комиссии  и секретарем.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3.6.     </w:t>
      </w:r>
      <w:r w:rsidRPr="006E1032">
        <w:rPr>
          <w:rFonts w:ascii="Times New Roman" w:hAnsi="Times New Roman" w:cs="Times New Roman"/>
          <w:spacing w:val="1"/>
          <w:sz w:val="28"/>
          <w:szCs w:val="28"/>
        </w:rPr>
        <w:t>Решения комиссии принимаются простым  большинством при наличии не менее   2/ 3 состава.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>3.7.     Рассмотрение заявления должно быть проведено в десятидневный срок со дня подачи заявления.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3.8.     </w:t>
      </w:r>
      <w:r w:rsidRPr="006E1032">
        <w:rPr>
          <w:rFonts w:ascii="Times New Roman" w:hAnsi="Times New Roman" w:cs="Times New Roman"/>
          <w:sz w:val="28"/>
          <w:szCs w:val="28"/>
        </w:rPr>
        <w:t>По требованию заявителя решение конфликтной комиссии может быть выдано ему в письменном виде.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3.9.              </w:t>
      </w:r>
      <w:r w:rsidRPr="006E1032">
        <w:rPr>
          <w:rFonts w:ascii="Times New Roman" w:hAnsi="Times New Roman" w:cs="Times New Roman"/>
          <w:spacing w:val="-1"/>
          <w:sz w:val="28"/>
          <w:szCs w:val="28"/>
        </w:rPr>
        <w:t xml:space="preserve">Если конфликтная комиссия в десятидневный срок не рассмотрела конфликтную ситуацию </w:t>
      </w:r>
      <w:r w:rsidRPr="006E1032">
        <w:rPr>
          <w:rFonts w:ascii="Times New Roman" w:hAnsi="Times New Roman" w:cs="Times New Roman"/>
          <w:sz w:val="28"/>
          <w:szCs w:val="28"/>
        </w:rPr>
        <w:t xml:space="preserve">и в случае несогласия с решением комиссии, заявитель и ответчик имеют право подать заявление в 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>конфликтную комиссию района.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pacing w:val="-2"/>
          <w:sz w:val="28"/>
          <w:szCs w:val="28"/>
        </w:rPr>
      </w:pPr>
      <w:r w:rsidRPr="006E1032">
        <w:rPr>
          <w:rFonts w:ascii="Times New Roman" w:hAnsi="Times New Roman" w:cs="Times New Roman"/>
          <w:spacing w:val="-13"/>
          <w:sz w:val="28"/>
          <w:szCs w:val="28"/>
        </w:rPr>
        <w:t xml:space="preserve">3.10.      </w:t>
      </w:r>
      <w:r w:rsidRPr="006E1032">
        <w:rPr>
          <w:rFonts w:ascii="Times New Roman" w:hAnsi="Times New Roman" w:cs="Times New Roman"/>
          <w:spacing w:val="-2"/>
          <w:sz w:val="28"/>
          <w:szCs w:val="28"/>
        </w:rPr>
        <w:t>Решение конфликтной комиссии является основой для приказа директора и подлежит исполнению администрацией и педагогическим коллективом.</w:t>
      </w:r>
    </w:p>
    <w:p w:rsidR="00F53FFF" w:rsidRPr="006E1032" w:rsidRDefault="00F53FFF" w:rsidP="00F1080A">
      <w:pPr>
        <w:tabs>
          <w:tab w:val="num" w:pos="420"/>
        </w:tabs>
        <w:spacing w:after="0" w:line="240" w:lineRule="auto"/>
        <w:ind w:left="-360" w:firstLine="360"/>
        <w:jc w:val="center"/>
        <w:textAlignment w:val="top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E1032">
        <w:rPr>
          <w:rFonts w:ascii="Times New Roman" w:hAnsi="Times New Roman" w:cs="Times New Roman"/>
          <w:b/>
          <w:spacing w:val="-2"/>
          <w:sz w:val="28"/>
          <w:szCs w:val="28"/>
        </w:rPr>
        <w:t>4.       Права и обязанности членов комиссии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2"/>
          <w:sz w:val="28"/>
          <w:szCs w:val="28"/>
        </w:rPr>
        <w:t>4.1.     Члены комиссии имеют право на получение необходимых консультаций различных специалистов и учреждений по вопросам, относящихся к компетенции конфликтной комиссии.</w:t>
      </w:r>
    </w:p>
    <w:p w:rsidR="00F53FFF" w:rsidRPr="006E1032" w:rsidRDefault="00F53FFF" w:rsidP="00F1080A">
      <w:pPr>
        <w:tabs>
          <w:tab w:val="num" w:pos="567"/>
        </w:tabs>
        <w:spacing w:after="0" w:line="240" w:lineRule="auto"/>
        <w:ind w:left="-360" w:firstLine="360"/>
        <w:jc w:val="both"/>
        <w:textAlignment w:val="top"/>
        <w:rPr>
          <w:rFonts w:ascii="Times New Roman" w:hAnsi="Times New Roman" w:cs="Times New Roman"/>
          <w:spacing w:val="-2"/>
          <w:sz w:val="28"/>
          <w:szCs w:val="28"/>
        </w:rPr>
      </w:pPr>
      <w:r w:rsidRPr="006E1032">
        <w:rPr>
          <w:rFonts w:ascii="Times New Roman" w:hAnsi="Times New Roman" w:cs="Times New Roman"/>
          <w:spacing w:val="-2"/>
          <w:sz w:val="28"/>
          <w:szCs w:val="28"/>
        </w:rPr>
        <w:t>4.2.     Члены комиссии обязаны присутствовать на заседании комиссии, принимать решение по заявленному вопросу открытым голосованием, давать заявителю ответ в письменном виде.</w:t>
      </w:r>
    </w:p>
    <w:p w:rsidR="00F53FFF" w:rsidRPr="006E1032" w:rsidRDefault="00F53FFF" w:rsidP="00F1080A">
      <w:pPr>
        <w:tabs>
          <w:tab w:val="num" w:pos="420"/>
        </w:tabs>
        <w:spacing w:line="240" w:lineRule="auto"/>
        <w:ind w:left="-360" w:firstLine="360"/>
        <w:jc w:val="center"/>
        <w:textAlignment w:val="top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E1032">
        <w:rPr>
          <w:rFonts w:ascii="Times New Roman" w:hAnsi="Times New Roman" w:cs="Times New Roman"/>
          <w:b/>
          <w:spacing w:val="-2"/>
          <w:sz w:val="28"/>
          <w:szCs w:val="28"/>
        </w:rPr>
        <w:t>5.       Делопроизводство комиссии</w:t>
      </w:r>
    </w:p>
    <w:p w:rsidR="00F53FFF" w:rsidRPr="006E1032" w:rsidRDefault="00F53FFF" w:rsidP="00F1080A">
      <w:pPr>
        <w:tabs>
          <w:tab w:val="num" w:pos="567"/>
        </w:tabs>
        <w:spacing w:line="240" w:lineRule="auto"/>
        <w:ind w:left="-36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pacing w:val="-2"/>
          <w:sz w:val="28"/>
          <w:szCs w:val="28"/>
        </w:rPr>
        <w:t>5.1.     Заседания конфликтной комиссии оформляются протоколом, который хранится в школе в течение пяти лет.</w:t>
      </w:r>
    </w:p>
    <w:p w:rsidR="00F53FFF" w:rsidRPr="006E1032" w:rsidRDefault="00F53FFF" w:rsidP="00F10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3FFF" w:rsidRPr="006E1032" w:rsidRDefault="00F53FFF" w:rsidP="00F1080A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0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3FFF" w:rsidRPr="006E1032" w:rsidRDefault="00F53FFF" w:rsidP="00F1080A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3FFF" w:rsidRPr="006E1032" w:rsidSect="0041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7B5"/>
    <w:multiLevelType w:val="multilevel"/>
    <w:tmpl w:val="AF7E1326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BE46016"/>
    <w:multiLevelType w:val="hybridMultilevel"/>
    <w:tmpl w:val="C1B820D2"/>
    <w:lvl w:ilvl="0" w:tplc="719CE3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A212B0"/>
    <w:multiLevelType w:val="hybridMultilevel"/>
    <w:tmpl w:val="1CD227E8"/>
    <w:lvl w:ilvl="0" w:tplc="6A40A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C37BC">
      <w:numFmt w:val="none"/>
      <w:lvlText w:val=""/>
      <w:lvlJc w:val="left"/>
      <w:pPr>
        <w:tabs>
          <w:tab w:val="num" w:pos="360"/>
        </w:tabs>
      </w:pPr>
    </w:lvl>
    <w:lvl w:ilvl="2" w:tplc="702CD47E">
      <w:numFmt w:val="none"/>
      <w:lvlText w:val=""/>
      <w:lvlJc w:val="left"/>
      <w:pPr>
        <w:tabs>
          <w:tab w:val="num" w:pos="360"/>
        </w:tabs>
      </w:pPr>
    </w:lvl>
    <w:lvl w:ilvl="3" w:tplc="7070EE40">
      <w:numFmt w:val="none"/>
      <w:lvlText w:val=""/>
      <w:lvlJc w:val="left"/>
      <w:pPr>
        <w:tabs>
          <w:tab w:val="num" w:pos="360"/>
        </w:tabs>
      </w:pPr>
    </w:lvl>
    <w:lvl w:ilvl="4" w:tplc="CA8294C6">
      <w:numFmt w:val="none"/>
      <w:lvlText w:val=""/>
      <w:lvlJc w:val="left"/>
      <w:pPr>
        <w:tabs>
          <w:tab w:val="num" w:pos="360"/>
        </w:tabs>
      </w:pPr>
    </w:lvl>
    <w:lvl w:ilvl="5" w:tplc="17BC0D14">
      <w:numFmt w:val="none"/>
      <w:lvlText w:val=""/>
      <w:lvlJc w:val="left"/>
      <w:pPr>
        <w:tabs>
          <w:tab w:val="num" w:pos="360"/>
        </w:tabs>
      </w:pPr>
    </w:lvl>
    <w:lvl w:ilvl="6" w:tplc="061E01DE">
      <w:numFmt w:val="none"/>
      <w:lvlText w:val=""/>
      <w:lvlJc w:val="left"/>
      <w:pPr>
        <w:tabs>
          <w:tab w:val="num" w:pos="360"/>
        </w:tabs>
      </w:pPr>
    </w:lvl>
    <w:lvl w:ilvl="7" w:tplc="EC481BA6">
      <w:numFmt w:val="none"/>
      <w:lvlText w:val=""/>
      <w:lvlJc w:val="left"/>
      <w:pPr>
        <w:tabs>
          <w:tab w:val="num" w:pos="360"/>
        </w:tabs>
      </w:pPr>
    </w:lvl>
    <w:lvl w:ilvl="8" w:tplc="202EE4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7D49C2"/>
    <w:multiLevelType w:val="hybridMultilevel"/>
    <w:tmpl w:val="5D90D610"/>
    <w:lvl w:ilvl="0" w:tplc="DEE0C62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EA552">
      <w:start w:val="4"/>
      <w:numFmt w:val="none"/>
      <w:lvlText w:val="4.1."/>
      <w:lvlJc w:val="left"/>
      <w:pPr>
        <w:tabs>
          <w:tab w:val="num" w:pos="1080"/>
        </w:tabs>
        <w:ind w:left="700" w:hanging="340"/>
      </w:pPr>
      <w:rPr>
        <w:rFonts w:hint="default"/>
      </w:rPr>
    </w:lvl>
    <w:lvl w:ilvl="2" w:tplc="B792DA1C">
      <w:numFmt w:val="none"/>
      <w:lvlText w:val=""/>
      <w:lvlJc w:val="left"/>
      <w:pPr>
        <w:tabs>
          <w:tab w:val="num" w:pos="360"/>
        </w:tabs>
      </w:pPr>
    </w:lvl>
    <w:lvl w:ilvl="3" w:tplc="19F2A1F4">
      <w:numFmt w:val="none"/>
      <w:lvlText w:val=""/>
      <w:lvlJc w:val="left"/>
      <w:pPr>
        <w:tabs>
          <w:tab w:val="num" w:pos="360"/>
        </w:tabs>
      </w:pPr>
    </w:lvl>
    <w:lvl w:ilvl="4" w:tplc="B4A241AA">
      <w:numFmt w:val="none"/>
      <w:lvlText w:val=""/>
      <w:lvlJc w:val="left"/>
      <w:pPr>
        <w:tabs>
          <w:tab w:val="num" w:pos="360"/>
        </w:tabs>
      </w:pPr>
    </w:lvl>
    <w:lvl w:ilvl="5" w:tplc="6DD855D4">
      <w:numFmt w:val="none"/>
      <w:lvlText w:val=""/>
      <w:lvlJc w:val="left"/>
      <w:pPr>
        <w:tabs>
          <w:tab w:val="num" w:pos="360"/>
        </w:tabs>
      </w:pPr>
    </w:lvl>
    <w:lvl w:ilvl="6" w:tplc="2376BECC">
      <w:numFmt w:val="none"/>
      <w:lvlText w:val=""/>
      <w:lvlJc w:val="left"/>
      <w:pPr>
        <w:tabs>
          <w:tab w:val="num" w:pos="360"/>
        </w:tabs>
      </w:pPr>
    </w:lvl>
    <w:lvl w:ilvl="7" w:tplc="27984452">
      <w:numFmt w:val="none"/>
      <w:lvlText w:val=""/>
      <w:lvlJc w:val="left"/>
      <w:pPr>
        <w:tabs>
          <w:tab w:val="num" w:pos="360"/>
        </w:tabs>
      </w:pPr>
    </w:lvl>
    <w:lvl w:ilvl="8" w:tplc="6D1436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BC5"/>
    <w:rsid w:val="002C1777"/>
    <w:rsid w:val="00643D3B"/>
    <w:rsid w:val="006D1BC5"/>
    <w:rsid w:val="006E1032"/>
    <w:rsid w:val="0084452B"/>
    <w:rsid w:val="008C11CE"/>
    <w:rsid w:val="00CB421D"/>
    <w:rsid w:val="00F1080A"/>
    <w:rsid w:val="00F5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1D"/>
  </w:style>
  <w:style w:type="paragraph" w:styleId="2">
    <w:name w:val="heading 2"/>
    <w:basedOn w:val="a"/>
    <w:link w:val="20"/>
    <w:semiHidden/>
    <w:unhideWhenUsed/>
    <w:qFormat/>
    <w:rsid w:val="00F53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3F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Title"/>
    <w:basedOn w:val="a"/>
    <w:link w:val="a4"/>
    <w:uiPriority w:val="99"/>
    <w:qFormat/>
    <w:rsid w:val="00F53F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F53FF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3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F53F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F53FF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F53FFF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F53FF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F53F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53FF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9</cp:revision>
  <cp:lastPrinted>2018-11-08T09:18:00Z</cp:lastPrinted>
  <dcterms:created xsi:type="dcterms:W3CDTF">2017-12-18T07:13:00Z</dcterms:created>
  <dcterms:modified xsi:type="dcterms:W3CDTF">2018-11-08T09:18:00Z</dcterms:modified>
</cp:coreProperties>
</file>