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0B" w:rsidRDefault="0011380B" w:rsidP="0011380B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Рабочая программа по УМК О. В. Афанасьевой, И. В. Михеевой «</w:t>
      </w:r>
      <w:proofErr w:type="spellStart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Rainbow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English</w:t>
      </w:r>
      <w:proofErr w:type="spellEnd"/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>» 4 класс</w:t>
      </w:r>
    </w:p>
    <w:p w:rsidR="0011380B" w:rsidRDefault="0011380B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1380B" w:rsidRDefault="0011380B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Цели обучения.</w:t>
      </w:r>
    </w:p>
    <w:p w:rsidR="007D79A3" w:rsidRPr="00B329DC" w:rsidRDefault="007D79A3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Иностранный язык как учебный предмет наряду с русским языком, родным языком и литературным чтением входит в предметную область «Филология». 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Основными задачами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реализации ее содержания согласно ФГОС начального общего образования являются: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Интегративной целью обучения английскому языку  является формирование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элементарной коммуникативной компетенции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совокупности пяти ее составляющих: речевой, языковой, социокультурной, учебно-познавательной, компенсаторной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речевой компетенцией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 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аудировании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говорении, чтении и письме);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языковой компетенцией —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5523E6" w:rsidRPr="00B329DC" w:rsidRDefault="005523E6" w:rsidP="00B329DC">
      <w:pPr>
        <w:pStyle w:val="a3"/>
        <w:numPr>
          <w:ilvl w:val="0"/>
          <w:numId w:val="1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социокультурной компетенцией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готовностью и способностью учащихся строить свое межкультурное общение на основе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знаний культуры народа страны/стран изучаемого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5523E6" w:rsidRPr="00B329DC" w:rsidRDefault="005523E6" w:rsidP="00B329DC">
      <w:pPr>
        <w:pStyle w:val="a3"/>
        <w:numPr>
          <w:ilvl w:val="0"/>
          <w:numId w:val="2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компенсаторной компетенцией —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5523E6" w:rsidRPr="00B329DC" w:rsidRDefault="005523E6" w:rsidP="00B329DC">
      <w:pPr>
        <w:pStyle w:val="a3"/>
        <w:numPr>
          <w:ilvl w:val="0"/>
          <w:numId w:val="2"/>
        </w:num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 xml:space="preserve"> учебно-познавательной компетенцией —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Коммуникативная цель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является ведущей на уроках английского языка. 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Воспитательная цель.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процессе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соизучения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Образовательная цель.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Развивающая цель.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моделированных ситуациях общения, ролевых играх у младших школьников развиваются речевые способности, личностные качества, а также творческое мышление и воображение.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основу определения содержания обучения положен анализ реальных или возможных потребностей учащихся в процессе общения. </w:t>
      </w:r>
    </w:p>
    <w:p w:rsidR="007D79A3" w:rsidRPr="00B329DC" w:rsidRDefault="007D79A3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F7DC7" w:rsidRPr="00B329DC" w:rsidRDefault="00EF7DC7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Общая характеристика курса.</w:t>
      </w:r>
    </w:p>
    <w:p w:rsidR="00B329DC" w:rsidRPr="00B329DC" w:rsidRDefault="00B329DC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F7DC7" w:rsidRPr="00B329DC" w:rsidRDefault="00EF7DC7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Обучение английскому языку в начальной школе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строится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создать условия для 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развития его свободы в общении на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английском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языке и в деятельности с помощью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этого</w:t>
      </w:r>
      <w:r w:rsidR="004E7673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языка, его положительных эмоций и позитивного настроения.</w:t>
      </w:r>
    </w:p>
    <w:p w:rsidR="004E7673" w:rsidRPr="00B329DC" w:rsidRDefault="004E7673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Учебный процесс призван развить у школьников на доступном для них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уровне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системные языковые представления об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английском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языке, расширить их лингвистический кругозор, приобщить их к новому для них миру, развить их эмоционально-чувственную сферу, а также познавательные и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креативных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способности.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 этом их новый социально-коммуникативный опыт приобретается ими средствами игры, драматизации, фольклора, песни, </w:t>
      </w:r>
      <w:r w:rsidR="0002644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моделирования типичных и адекватных возрасту жизненных ситуаций, а также в ходе групповой и проектной работы.</w:t>
      </w:r>
    </w:p>
    <w:p w:rsidR="0002644C" w:rsidRPr="00B329DC" w:rsidRDefault="0002644C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Большое значение на начальном этапе играют: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обязательность повторения фонетического, орфографического, лексического и грамматического материла;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постепенное нарастание сложности изучаемого материала;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взаимосвязь и единство фонетического, орфографического, лексического, грамматического, аудитивного аспектов;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ориентация на современный английский литературный язык в его британском варианте;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многообразие типов упражнений, развивающих творческий потенциал учащихся;</w:t>
      </w:r>
    </w:p>
    <w:p w:rsidR="0002644C" w:rsidRPr="00B329DC" w:rsidRDefault="0002644C" w:rsidP="00B329DC">
      <w:pPr>
        <w:pStyle w:val="a3"/>
        <w:numPr>
          <w:ilvl w:val="0"/>
          <w:numId w:val="65"/>
        </w:num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коммуникативно-когнитивная направленность всех компонентов.</w:t>
      </w:r>
    </w:p>
    <w:p w:rsidR="0002644C" w:rsidRPr="00B329DC" w:rsidRDefault="0002644C" w:rsidP="00B329DC">
      <w:p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Настоящая программа предусматривает изучение английского языка в начальной школе (2-4 классы) общеобразовательных организаций. Всего на изучение английского языка отводится 204 учебных часа, соответственно по 68 часов ежегодно.</w:t>
      </w:r>
    </w:p>
    <w:p w:rsidR="00CF4718" w:rsidRPr="00B329DC" w:rsidRDefault="00CF4718" w:rsidP="00B329DC">
      <w:pPr>
        <w:spacing w:after="0" w:line="240" w:lineRule="auto"/>
        <w:ind w:right="283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Место учебного предмета в учебном плане.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7D79A3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Иностранный язык как учебный предмет наряду с русским языком, родным языком и литературным чтением входит в предметную область «Филология». Базисный учебный план начального общего образования предусматривает начало изучения иностранного языка в общеобразовательных учреждениях Российской Федерации во втором классе. Данный факт свидетельствует о безусловном признании огромного потенциала учебного предмета «Иностранный язык» для становления личности младшего школьника, его образования, воспитания и развития.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Ценностные ориентиры содержания учебного предмета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Ценностные ориентиры начального образования конкретизируют личностный, социальный и государственный заказ системе образования и отражают следующие целевые установки системы начального общего образования: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• формирование основ гражданской идентичности личности на базе: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чувства сопричастности и гордости за свою Родину, народ и историю, осознания ответственности человека за благосостояние общества;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— восприятия мира как единого и целостного при разнообразии культур, национальностей, религий; уважения истории и культуры каждого народа;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• формирование психологических условий развития общения, сотрудничества на основе: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— доброжелательности, доверия и внимания к людям, готовности к сотрудничеству и дружбе, оказанию помощи тем, кто в ней нуждается;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— уважения к окружающим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 умения слушать и слышать партнёра, признавать право каждого на собственное мнение и принимать решения с учётом позиций всех участников;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• развитие ценностно-смысловой сферы личности на основе общечеловеческих принципов нравственности и гуманизма: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принятия и уважения ценностей семьи и образовательного учреждения, коллектива и общества и стремления следовать им;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ориентации в нравственном содержании и в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осмыслении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как собственных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формирования эстетических чувств и чувства прекрасного через знакомство с национальной, отечественной и мировой художественной культурой;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• развитие умения учиться как первого шага к самообразованию и самовоспитанию, а именно: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развитие широких познавательных интересов, инициативы и любознательности, мотивов познания и творчества;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умения учиться и способности к организации своей деятельности (планированию, контролю, оценке);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• развитие самостоятельности, инициативы и ответственности личности как условия её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самоактуализации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: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развитие готовности к самостоятельным поступкам и действиям, ответственности за их результаты;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целеустремлённости и настойчивости в достижении целей, готовности к преодолению трудностей и жизненного оптимизма;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– формирование умения противостоять действиям и влияниям,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 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ходе изучения иностранного языка на ступени начального общего 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обучающимися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особенностей культуры своего народа.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Начальное общее иноязычное образование позволит сформировать у обучающихся способность в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 xml:space="preserve">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 </w:t>
      </w:r>
      <w:proofErr w:type="gramEnd"/>
    </w:p>
    <w:p w:rsidR="00CF4718" w:rsidRPr="00B329DC" w:rsidRDefault="00CF4718" w:rsidP="00B329DC">
      <w:pPr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Соизучение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 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CF4718" w:rsidRPr="00B329DC" w:rsidRDefault="00CF4718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Требования  к уровню подготовки учащихся, обучающихся по       данной   программе.</w:t>
      </w:r>
    </w:p>
    <w:p w:rsidR="007D79A3" w:rsidRPr="00B329DC" w:rsidRDefault="007D79A3" w:rsidP="00B329DC">
      <w:pPr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CF4718" w:rsidRPr="00B329DC" w:rsidRDefault="00CF4718" w:rsidP="00B329DC">
      <w:pPr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Работа по учебно-методическим комплексам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” призвана обеспечить достижение следующих личностных,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предметных результатов.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Личностные результаты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       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  Содержание учебно-методических комплексов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Метапредметные результаты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Деятельностный характер освоения содержания учебно-методических комплексов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” способствует достижению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метапредметных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 xml:space="preserve">учиться, приучают самостоятельно ставить учебные задачи, планировать свою деятельность, осуществлять рефлексию при сравнении планируемого и полученного результатов. Способы пре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 xml:space="preserve">     </w:t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Предметные результаты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Основными предметными результатами освоения предлагаемой рабочей программы являются формирование иноязычных коммуникативных умений в говорении, чтении, письме и письменной речи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аудировании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Ожидается, что выпускники начальной школы смогут демонстрировать следующие результаты в освоении иностранного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Речевая компетенция Говорение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составлять небольшое описание предмета, картинки, персонажа;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рассказывать о себе, своей семье, друге;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кратко излагать содержание прочитанного текста.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Аудирование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понимать на слух речь учителя и одноклассников при непосредственном общении и вербально /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невербально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реагировать на услышанное;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зрительные опоры при восприятии на слух текстов, содержащих незнакомые слова.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Чтение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соотносить графический образ английского слова с его звуковым образом;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читать вслух небольшой текст, построенный на изученном языковом материале, соблюдая правила произношения и соответствующую интонацию;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читать про себя и понимать содержание небольшого текста, построенного в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основном на изученном языковом материале;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в тексте необходимую информацию в процессе чтения.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Письмо и письменная речь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выписывать из теста слова, словосочетания и предложения;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 письменной форме кратко отвечать на вопросы к тексту;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писать поздравительную открытку (с опорой на образец);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писать по образцу краткое письмо зарубежному другу (с опорой на образец).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     Языковая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Графика, каллиграфия, орфография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 Выпускник начальной школы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воспроизводить графически и каллиграфически корректно все буквы английского алфавита (полупечатное написание букв, буквосочетаний, слов); устанавливать </w:t>
      </w:r>
      <w:proofErr w:type="spellStart"/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звуко-буквенные</w:t>
      </w:r>
      <w:proofErr w:type="spellEnd"/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соответствия;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английским алфавитом, знать последовательность букв в нём;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списывать текст;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отличать буквы от знаков транскрипции; вычленять значок апострофа;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сравнивать и анализировать буквосочетания английского языка;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группировать слова в соответствии с изученными правилами чтения;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оформлять орфографически наиболее употребительные слова (активный словарь).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Фонетическая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звонких согласных в конце слова, отсутствие смягчения согласных перед гласными);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в тексте слова с заданным звуком;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вычленять дифтонги;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соблюдать правильное ударение в изолированном слове, фразе, не ставить ударение на служебных словах (артиклях, предлогах, союзах);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соблюдать основные ритмико-интонационные особенности предложений (повествовательное, побудительное,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общий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специальные вопросы);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членить предложения на смысловые группы и интонационно оформлять их;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различать коммуникативные типы предложений по интонации;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соотносить изучаемые слова с их транскрипционным изображением.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Лексическая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простейшие устойчивые словосочетания, речевые клише, оценочную лексику в соответствии с коммуникативной задачей;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- использовать в речи элементы речевого этикета, отражающие культуру страны изучаемого языка;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простые словообразовательные деривационные элементы (суффиксы: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teen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,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ful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), префиксы -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un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сложные слова, определять значение незнакомых сложных слов по значению составляющих их основ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bedroom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appletreeetc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узнавать конверсивы, выводить их значение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chocolate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chocolatecake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water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towater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опираться на языковую догадку в процессе чтения и аудирования.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proofErr w:type="gramStart"/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Грамматическая сторона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 научится: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основные коммуникативные типы предложений (повествовательное, побудительное, вопросительное), соблюдая правильный порядок слов;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вопросительными словами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what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where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why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 в продуктивных видах речевой деятельности (говорении и письме);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отрицательными предложениями;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сказуемыми разного типа — а) простым глагольным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Hereads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 б) составным именным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Heisapupil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Heisten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.); составным глагольным (I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canswim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I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liketoswim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оперировать в речи безличными предложениями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Itisspring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образовывать формы единственного и множественного числа существительных, включая случаи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woman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women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mouse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mice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deer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deer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sheep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sheep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goose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geese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в речи притяжательный падеж имен существительных;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прилагательные в положительной, сравнительной и превосходной степенях сравнения, включая и супплетивные формы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good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better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best;bad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worse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—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worst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выражать коммуникативные намерения с использованием грамматических форм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PresentSimple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FutureSimple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PastSimple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(включая правильные и неправильные глаголы) — оборота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tobegoingto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конструкции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thereis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/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thereare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конструкции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I’dliketo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... модальных глаголов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can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must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использовать вспомогательные глаголы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tobe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и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todo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 для построения необходимых вопросительных, отрицательных конструкций;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оперировать в речи наречиями времени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always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often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sometimes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never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usually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yesterday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tomorrow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), степени и образа действия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very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well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badly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much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little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by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at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behind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infrontof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with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from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of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,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into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- использовать в речи личные, указательные, притяжательные и некоторые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неопределенные местоимения.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Социокультурная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Компенсаторная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Выпускники начальной школы умеют опираться на зрительную наглядность, языковую и контекстуальную догадку при получении информации из письменного или звучащего текста, переспрашивают в случае непонимания собеседника, могут заменить слова средствами невербальной коммуникации (жестами, мимикой).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</w:t>
      </w:r>
      <w:r w:rsidRPr="00B329DC">
        <w:rPr>
          <w:rStyle w:val="apple-converted-space"/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</w:t>
      </w:r>
      <w:r w:rsidRPr="00B329DC">
        <w:rPr>
          <w:rStyle w:val="a9"/>
          <w:rFonts w:ascii="Times New Roman" w:hAnsi="Times New Roman" w:cs="Times New Roman"/>
          <w:b/>
          <w:bCs/>
          <w:color w:val="262626" w:themeColor="text1" w:themeTint="D9"/>
          <w:sz w:val="28"/>
          <w:szCs w:val="28"/>
          <w:shd w:val="clear" w:color="auto" w:fill="F9F9F9"/>
        </w:rPr>
        <w:t>Учебно-познавательная компетенция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Результатами овладения учебно-познавательной компетенцией является формирование следующих специальных учебных умений: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двуязычным словарем учебника (в том числе транскрипцией);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пользоваться справочными материалами, представленными в виде таблиц, схем и правил;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вести словарь для записи новых слов;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систематизировать слова по тематическому принципу;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извлекать нужную информацию из текста на основе имеющейся коммуникативной задачи.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Личностные, метапредметные и предметные результаты в познавательной, ценностно-ориентационной, эстетической и трудовой сферах.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  В познавательной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действовать по образцу при выполнении упражнений и построении самостоятельных письменных и устных высказываний;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работать с текстом с опорой на приобретенные умения (например, прогнозировать содержание текста по заголовку, составлять план текста, выделять основную информацию).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ценностно-ориентационной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представление о языке как средстве выражения чувств, эмоций, суждений, основе культуры мышления;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приобщение к национальным ценностям, ценностям мировой культуры, ценностям других народов.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эстетической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овладение элементарными средствами выражения чувств, эмоций и отношений на иностранном языке;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lastRenderedPageBreak/>
        <w:t>- развитие чувства прекрасного, ощущения красоты в процессе знакомства с плодами культуры родной страны и страны изучаемого языка.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     В трудовой сфере: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умение ставить цели и планировать свой учебный труд.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 xml:space="preserve">    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Представляя в обобщенном виде планируемые результаты обучения английскому языку по учебно-методическим комплексам серии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” для начальной школы, отметим, что согласно требованиям Примерной программы по иностранному языку для начального общего образования у обучающихся: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расширится лингвистический кругозор;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будут заложены основы коммуникативной культуры;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сформируются положительная мотивация и устойчивый учебно-познавательный интерес к предмету «Иностранный язык»,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br/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t>-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5523E6" w:rsidRPr="00B329DC" w:rsidRDefault="00CF4718" w:rsidP="00B329DC">
      <w:pPr>
        <w:spacing w:after="0" w:line="240" w:lineRule="auto"/>
        <w:ind w:left="-567" w:right="284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shd w:val="clear" w:color="auto" w:fill="F9F9F9"/>
        </w:rPr>
        <w:br/>
      </w:r>
      <w:r w:rsidR="005523E6"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Содержание тем учебного курса.</w:t>
      </w:r>
    </w:p>
    <w:p w:rsidR="007D79A3" w:rsidRPr="00B329DC" w:rsidRDefault="007D79A3" w:rsidP="00B329DC">
      <w:pPr>
        <w:spacing w:after="0" w:line="240" w:lineRule="auto"/>
        <w:ind w:left="-567" w:right="284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Содержание обучения включает следующие компоненты:</w:t>
      </w:r>
    </w:p>
    <w:p w:rsidR="005523E6" w:rsidRPr="00B329DC" w:rsidRDefault="005523E6" w:rsidP="00B329DC">
      <w:pPr>
        <w:shd w:val="clear" w:color="auto" w:fill="FFFFFF"/>
        <w:tabs>
          <w:tab w:val="left" w:pos="709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1) сферы общения (темы, ситуации, тексты);</w:t>
      </w:r>
    </w:p>
    <w:p w:rsidR="005523E6" w:rsidRPr="00B329DC" w:rsidRDefault="005523E6" w:rsidP="00B329DC">
      <w:pPr>
        <w:shd w:val="clear" w:color="auto" w:fill="FFFFFF"/>
        <w:tabs>
          <w:tab w:val="left" w:pos="709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2) навыки и умения коммуникативной компетенции: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речевая компетенция (умения аудирования, чтения, говорения, письменной речи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социокультурная компетенция (социокультурные знания и навыки вербального и невербального поведения на начальном уровне);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учебно-познавательная компетенция (общие и специальные учебные навыки, приемы учебной работы);</w:t>
      </w:r>
    </w:p>
    <w:p w:rsidR="005523E6" w:rsidRPr="00B329DC" w:rsidRDefault="005523E6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— компенсаторная компетенция (знание приемов компенсации и компенсаторные умения).</w:t>
      </w:r>
    </w:p>
    <w:p w:rsidR="007D79A3" w:rsidRPr="00B329DC" w:rsidRDefault="007D79A3" w:rsidP="00B329DC">
      <w:pPr>
        <w:shd w:val="clear" w:color="auto" w:fill="FFFFFF"/>
        <w:tabs>
          <w:tab w:val="left" w:pos="1134"/>
        </w:tabs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u w:val="single"/>
        </w:rPr>
        <w:t>Предметное содержание устной и письменной речи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Знакомство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Приветствие, сообщение основных сведений о себе. Получение информации о собеседнике. Выражение б</w:t>
      </w:r>
      <w:r w:rsidR="000F4A8F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лагодарности. Выражение просьбы.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Я и моя семья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Члены семьи. Домашние любимцы. Занятия членов семьи. Рабочий и школьный день.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lastRenderedPageBreak/>
        <w:t>Мир вокруг меня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Цветовые характеристики и размер предметов. Игрушки, подарки. Местоположение предметов в пространстве. Количество и идентификация предметов. Наименование предметов живой и неживой природы. Животные на ферме. Растения в саду.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Мир моих увлечений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Спортивные занятия. Любимые занятия на досуге.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Городские здания, дом, жилище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Предметы мебели в доме.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Человек и его мир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Душевное состояние и личностные качества человека.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Здоровье и еда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Отдельные названия продуктов питания </w:t>
      </w:r>
    </w:p>
    <w:p w:rsidR="005523E6" w:rsidRPr="00B329DC" w:rsidRDefault="005523E6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  <w:u w:val="single"/>
        </w:rPr>
        <w:t>Страны и города, континенты</w:t>
      </w: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. 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Страны изучаемого языка. Отдельные сведения </w:t>
      </w:r>
      <w:r w:rsidR="00B329DC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их культуре и истории. Некоторые города России и зарубежья. Родной город.</w:t>
      </w:r>
    </w:p>
    <w:p w:rsidR="00B329DC" w:rsidRPr="00B329DC" w:rsidRDefault="00B329DC" w:rsidP="00B329DC">
      <w:pPr>
        <w:shd w:val="clear" w:color="auto" w:fill="FFFFFF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BB4965" w:rsidRPr="00B329DC" w:rsidRDefault="00BB496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Распределение предметного содержания по годам обучения.</w:t>
      </w:r>
    </w:p>
    <w:p w:rsidR="00B329DC" w:rsidRPr="00B329DC" w:rsidRDefault="00B329DC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Style w:val="a8"/>
        <w:tblW w:w="10632" w:type="dxa"/>
        <w:tblInd w:w="-1168" w:type="dxa"/>
        <w:tblLook w:val="04A0"/>
      </w:tblPr>
      <w:tblGrid>
        <w:gridCol w:w="3544"/>
        <w:gridCol w:w="7088"/>
      </w:tblGrid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Предметное содержание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jc w:val="center"/>
              <w:outlineLvl w:val="0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4 класс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1.Знакомство, основные элементы речевого этикета.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Вежливое выражение просьбы. Вежливая форма побуждения к действию и ответные реплики.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2.Я и моя семья.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Семейное генеалогическое древо. Занятия и обязанности детей. Родственники. Обычный день семьи. Любимые занятия членов семьи. Занятия в разные дни недели.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3.Мир вокруг нас. Природа. Времена года.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Погода вчера и сегодня. Погода, типичная для разных времен года. Описание различной погоды. Погода в разных странах и городах. Предсказания погоды.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4.Мир увлечений, досуг.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5.Городские здания, дом, жилище.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Типичное жилище англичан. Обстановка в доме, предметы интерьера, их местоположение. Английский сад. Мой дом (квартира, комната, кухня). Местоположение строений в городе. Жилища сказочных персонажей.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6.Школа, каникулы.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Распорядок дня школьника. Распорядок дня английского школьника. Классная комната. Предметы школьной мебели. Мой класс, моя школа. Учебная работа в классе. Начальная школа в Англии. Школьный год. Школьные каникулы. Школьный ланч. Планы на летние каникулы.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7.Путешествия.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Путешествие разными видами транспорта. Путешествия в Озерный край, Шотландию. Поездка в Москву. Путешествие на Байкал. Планирование поездок, путешествий. Гостиница.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8.Человек и его мир.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занятия различных людей. Сравнения людей по разным параметрам.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9.Здоровье и еда.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Семейные трапезы. Еда и напитки. Трапезы: обед, ужин, чай. Типичный завтрак. Еда в холодильнике. Моя любимая еда. Овощи и фрукты.</w:t>
            </w:r>
          </w:p>
        </w:tc>
      </w:tr>
      <w:tr w:rsidR="006A3945" w:rsidRPr="00B329DC" w:rsidTr="006A3945">
        <w:tc>
          <w:tcPr>
            <w:tcW w:w="3544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10.Города и страны.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Страны изучаемого языка. Родная страна.</w:t>
            </w:r>
          </w:p>
        </w:tc>
        <w:tc>
          <w:tcPr>
            <w:tcW w:w="7088" w:type="dxa"/>
          </w:tcPr>
          <w:p w:rsidR="006A3945" w:rsidRPr="00B329DC" w:rsidRDefault="006A3945" w:rsidP="00B329DC">
            <w:pPr>
              <w:tabs>
                <w:tab w:val="left" w:pos="2661"/>
              </w:tabs>
              <w:outlineLvl w:val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Некоторые достопримечательности столицы.</w:t>
            </w:r>
          </w:p>
        </w:tc>
      </w:tr>
    </w:tbl>
    <w:p w:rsidR="00BB4965" w:rsidRDefault="00BB496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A3945" w:rsidRDefault="006A394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A3945" w:rsidRDefault="006A394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6A3945" w:rsidRPr="00B329DC" w:rsidRDefault="006A3945" w:rsidP="00B329DC">
      <w:pPr>
        <w:tabs>
          <w:tab w:val="left" w:pos="2661"/>
        </w:tabs>
        <w:spacing w:after="0" w:line="240" w:lineRule="auto"/>
        <w:ind w:left="-567" w:firstLine="851"/>
        <w:jc w:val="center"/>
        <w:outlineLvl w:val="0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bookmarkStart w:id="0" w:name="_GoBack"/>
      <w:bookmarkEnd w:id="0"/>
    </w:p>
    <w:p w:rsidR="00FF0F80" w:rsidRPr="00B329DC" w:rsidRDefault="00B61FFC" w:rsidP="00B329DC">
      <w:pPr>
        <w:spacing w:after="0" w:line="240" w:lineRule="auto"/>
        <w:ind w:left="-567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Тематическое планирование с определением основных видов учебной     деятельности обучающихся. (4 класс)</w:t>
      </w:r>
    </w:p>
    <w:p w:rsidR="00D52206" w:rsidRPr="00B329DC" w:rsidRDefault="00D52206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tbl>
      <w:tblPr>
        <w:tblW w:w="11057" w:type="dxa"/>
        <w:tblInd w:w="-12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1134"/>
        <w:gridCol w:w="2977"/>
        <w:gridCol w:w="6946"/>
      </w:tblGrid>
      <w:tr w:rsidR="00C63F91" w:rsidRPr="00B329DC" w:rsidTr="00B329DC">
        <w:trPr>
          <w:trHeight w:val="57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№ урока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Разделы программы, основное содержание по темам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Виды учебной деятельности</w:t>
            </w:r>
          </w:p>
        </w:tc>
      </w:tr>
      <w:tr w:rsidR="00E70AF7" w:rsidRPr="00B329DC" w:rsidTr="00B329DC">
        <w:trPr>
          <w:trHeight w:val="57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Джон </w:t>
            </w:r>
            <w:proofErr w:type="spellStart"/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 xml:space="preserve"> и его семья.(9)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Джон и его семья. Джон и его питомцы. Джон и спорт. Джон и иные виды деятельности. Преференции Джона. Выражение категории обладания и ее отсутствия. Ежедневные занятия людей.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новой лексикой и используют ее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короткие тексты;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6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соблюдают нормы произношения английского языка пир 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чтении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вслух и в устной речи, корректно произносят предложения с точки зрения их ритмико-интонационных особенностей. </w:t>
            </w:r>
          </w:p>
        </w:tc>
      </w:tr>
      <w:tr w:rsidR="00C63F91" w:rsidRPr="00B329DC" w:rsidTr="00B329DC">
        <w:trPr>
          <w:trHeight w:val="73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Построение общих вопросо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в(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повторение).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слова, словосочетания;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ведут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диалог-распросс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Вопросительное слово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what.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8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вопросительным словом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what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слова, словосочетания;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построения вопросов в простом настоящем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Притяжательный падеж имен существительных.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вычленяют новую лексику в текстах;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устанавливают соответствия между английскими и русскими словосочетаниями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притяжательном падеже.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Множественное число существительных (повторение).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произносимыми звуками и транскрипционными знаками;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повторяют правила образования множественного числа существительного.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Работа с текстом «Маргарет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Обобщающий урок по теме «Джон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его семья».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№1 по теме «Джон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его семья».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«Мое семейное древо».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Мой день. 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Повседневные занятия членов семьи. Занятия людей в момент речи. Типичные занятия людей в воскресный день. Типичное утро школьника. Повседневные занятия в различные дни недели. Жилища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британцев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настоящим продолженным временем.</w:t>
            </w:r>
          </w:p>
        </w:tc>
      </w:tr>
      <w:tr w:rsidR="00C63F91" w:rsidRPr="00B329DC" w:rsidTr="00B329DC">
        <w:trPr>
          <w:trHeight w:val="82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проводят сопоставление двух известных им настоящих грамматических времен;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получают страноведческую информацию относительно Озерного края.</w:t>
            </w:r>
          </w:p>
        </w:tc>
      </w:tr>
      <w:tr w:rsidR="00C63F91" w:rsidRPr="00B329DC" w:rsidTr="00B329DC">
        <w:trPr>
          <w:trHeight w:val="10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13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Отрицательная форма.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делают логические выводы о структуре отрицательных предложений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прослушивают и разучивают рифмовки, поют песни;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создают монологические высказывания о своем рабочем дне, о том, что делают в момент речи члены семьи, различные люди (с опорой).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14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Настоящее продолженное время. Вопросительная форма.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делают логические выводы о структуре вопросительных  предложений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jc w:val="both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возможными ответами на    вопросы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presentprogressive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решают языковые головоломки;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в рамках предложенной тематики.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Салли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Баркер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их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«Мой день».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17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№2 по теме «Мой день».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«Мой день».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Мой дом. 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19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  <w:u w:val="single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Повседневные домашние дела. Типичное жилище англичан. Квартира и комнаты. Строения на улице. Мебель.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Личные местоимения.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продолжают знакомиться с личными местоимениями;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перефразируют предложения, используя личные местоимения в объектном падеже;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«Наш дом».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Притяжательные местоимения.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притяжательными местоимениями;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устанавливают соответствия между личными и притяжательными местоимениями.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how many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знакомятся со средствами понятия «Сколько?»;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используют в речи грамматические времена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presentcontinuous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24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«Пятизвездочный отель».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«Мой дом».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№3 по теме «Мой дом». 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«Моя комната».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Моя школа.(9)</w:t>
            </w:r>
          </w:p>
        </w:tc>
        <w:tc>
          <w:tcPr>
            <w:tcW w:w="6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Описание классной комнаты. Школьный день. Сборы в школу. Школьная столовая.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представляют общую информацию о своей школе;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ведут диалог-расспрос о своей школе.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29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lastRenderedPageBreak/>
              <w:t>is/there are.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выделением основного содержания и запрашивают информацию.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30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утвердительных и отрицательных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выделением основного содержания и запрашивают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пишут новые слова, орфографический диктант, предложения с новым грамматическим материалом.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вопросительных предложениях.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there is/there are.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Вопросительная форма.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 вопросительных предложениях;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числительными от 20 до 100;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ind w:left="360" w:firstLine="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тем, как можно назвать время по электронным часам.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(33)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«Школа Марии».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«Моя школа».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rPr>
          <w:trHeight w:val="90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№4 по теме «Моя школа».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5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Урок 36 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«Моя  классная комната».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задание.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B329DC">
        <w:trPr>
          <w:trHeight w:val="54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Еда и напитки. (9)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rPr>
          <w:trHeight w:val="357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Напитки и еда. Трапезы. Завтрак дома. Традиции питания в Англии. В кафе. В школьной столовой. На кухне. Что у нас есть в холодильнике.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rPr>
          <w:trHeight w:val="65"/>
        </w:trPr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Составление диалогов по теме «Мой любимый напиток».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составляют вопросы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thereare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rPr>
          <w:trHeight w:val="6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39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 is (it’s).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вспоминают конструкцию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itis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it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’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 и случаи ее употребления;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безличными предложениями;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образованием слов по конверсии;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конверсивы в речи.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 you like.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wouldyoulike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её вречи;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ответами на подобные вопросы;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отдельные слова и словосочетания.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степенями сравнения прилагательных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тексты, вычленяют основное содержание, предлагают название текстам;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составляют меню предполагаемого обеда, завтрака и т.д.  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42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Степени сравнения прилагательных.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9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степени сравнения прилагательных при описании картинок;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вычленяют слово, не соответствующее логическому ряду единиц.</w:t>
            </w:r>
          </w:p>
        </w:tc>
      </w:tr>
      <w:tr w:rsidR="00C63F91" w:rsidRPr="00B329DC" w:rsidTr="00B329DC">
        <w:trPr>
          <w:trHeight w:val="129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43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«Еда и напитки».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№5 по теме «Еда и напитки».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«Любимые блюда моей семьи».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B329DC">
        <w:trPr>
          <w:trHeight w:val="7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Поговорим о погоде. (9)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Погода в разных городах и в разное время года.Занятия людей и погода.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отвечают на вопросы с опорой на картинку по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прослушанномуаудиотексту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47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Степени сравнения прилагательных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good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супплетивными формами степеней прилагательных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good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bed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тренировочных заданиях прилагательные в сравнительной степени.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48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Степени сравнения   многосложных прилагательных.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со степенями сравнения многосложных прилагательных  и используют их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в тренировочных заданиях прилагательные в сравнительной степени;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(глагол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tobe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) и используют формы этого глагола в речи.</w:t>
            </w:r>
          </w:p>
        </w:tc>
      </w:tr>
      <w:tr w:rsidR="00C63F91" w:rsidRPr="00B329DC" w:rsidTr="00B329DC">
        <w:trPr>
          <w:trHeight w:val="30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Урок 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49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 текстом «В прошлое воскресенье».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ind w:left="360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и понимают  текст с различной глубиной проникновения в его содержание;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67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выделяют тему и основное содержание текста, выбирая наиболее подходящее заглавие к нему.</w:t>
            </w:r>
          </w:p>
        </w:tc>
      </w:tr>
      <w:tr w:rsidR="00C63F91" w:rsidRPr="00B329DC" w:rsidTr="00B329DC">
        <w:trPr>
          <w:trHeight w:val="931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Конструкции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I like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I would like.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сопоставляют и дифференцируют похожие по звучанию сочетания 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Iwouldlike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тексты, извлекая заданную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подбирают заголовки к прочитанным текстам и подбирают иллюстрации к текстам.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Монологическая речь по теме «Погода».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дают описание погоды в разных местах.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«Поговорим о погоде».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Контрольная работа №6 по теме «Поговорим о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погоде».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осуществляют рефлексию, определяя, чему они научились.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54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«Любимое время года».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E70AF7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b/>
                <w:color w:val="262626" w:themeColor="text1" w:themeTint="D9"/>
                <w:sz w:val="28"/>
                <w:szCs w:val="28"/>
              </w:rPr>
              <w:t>Мои выходные. (14)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70AF7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E70AF7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55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Поход в магазин. Путешествие по городам. Погода. Прошлые выходные. Выходные дни в семье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</w:t>
            </w:r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аркеров</w:t>
            </w:r>
            <w:proofErr w:type="spellEnd"/>
            <w:r w:rsidR="00E70AF7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 Путешествие в Москву.</w:t>
            </w:r>
          </w:p>
        </w:tc>
        <w:tc>
          <w:tcPr>
            <w:tcW w:w="69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воспринимают на слух слова, словосочетания, короткие тексты, диалоги;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знакомятся с новыми словами;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находят в прослушанном тексте запрашиваемую информацию;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отвечают на вопросы с опорой на картинку по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прослушанномуаудиотексту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диалоги по картинкам.</w:t>
            </w:r>
          </w:p>
        </w:tc>
      </w:tr>
      <w:tr w:rsidR="00C63F91" w:rsidRPr="00B329DC" w:rsidTr="00B329DC">
        <w:trPr>
          <w:trHeight w:val="660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56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Конструкция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 was/were.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конструкцией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therewas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/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were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её в речи;</w:t>
            </w:r>
          </w:p>
        </w:tc>
      </w:tr>
      <w:tr w:rsidR="00C63F91" w:rsidRPr="00B329DC" w:rsidTr="00B329DC"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рассказывают о походе в магазин, используя изученную конструкцию.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57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Прошедшее простое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новым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учатся произносить окончание –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ed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так называемых правильных глаголов;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используют новое время в речи.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58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Прошедшее простое время. Отрицательная и вопросительнаяформы.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отрицательными и вопросительными предложениями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вычитывают из текста глаголы в прошедшем времени;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 xml:space="preserve">задают специальные вопросы в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pastsimple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отвечают на них.</w:t>
            </w:r>
          </w:p>
        </w:tc>
      </w:tr>
      <w:tr w:rsidR="00C63F91" w:rsidRPr="00B329DC" w:rsidTr="00B329DC">
        <w:trPr>
          <w:trHeight w:val="89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59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Будущее простое время. Образование. Употребление.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грамматическим временем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futuresimple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высказывания о будущих событиях, о летних каникулах.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60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Конструкция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 xml:space="preserve"> to be going to.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знакомятся с оборотом 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tobegoingto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и используют его в речи;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вычитывают из текста предложения с оборотом </w:t>
            </w:r>
            <w:proofErr w:type="spell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  <w:lang w:val="en-US"/>
              </w:rPr>
              <w:t>tobegoingto</w:t>
            </w:r>
            <w:proofErr w:type="spell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; 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читают и завершают короткие тексты, используя глаголы в 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соответствующем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времени.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61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Обобщающий урок по теме «Мои выходные».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новые слова изолированно и в контексте;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тексты с полным, частичным и выборочным пониманием;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составляют предложения по образцу;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пишут диктант.</w:t>
            </w:r>
          </w:p>
        </w:tc>
      </w:tr>
      <w:tr w:rsidR="00C63F91" w:rsidRPr="00B329DC" w:rsidTr="00B329DC"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62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Контрольная работа №7 по теме «Мои выходные». 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11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63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br/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Проектная работа по теме «Мои выходные».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выполняют проектное задание;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поводят итоги проделанной работы, оценивают свои результаты.</w:t>
            </w:r>
          </w:p>
        </w:tc>
      </w:tr>
      <w:tr w:rsidR="00C63F91" w:rsidRPr="00B329DC" w:rsidTr="00B329DC">
        <w:trPr>
          <w:trHeight w:val="86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64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Фестиваль «</w:t>
            </w:r>
            <w:proofErr w:type="gramStart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Мое</w:t>
            </w:r>
            <w:proofErr w:type="gramEnd"/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 портфолио».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  <w:tr w:rsidR="00C63F91" w:rsidRPr="00B329DC" w:rsidTr="00B329DC">
        <w:trPr>
          <w:trHeight w:val="8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65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прослушиванием.</w:t>
            </w:r>
          </w:p>
        </w:tc>
      </w:tr>
      <w:tr w:rsidR="00C63F91" w:rsidRPr="00B329DC" w:rsidTr="00B329DC">
        <w:trPr>
          <w:trHeight w:val="101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lastRenderedPageBreak/>
              <w:t>Урок 66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прослушиванием.</w:t>
            </w:r>
          </w:p>
        </w:tc>
      </w:tr>
      <w:tr w:rsidR="00C63F91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67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Работа со сказкой «Принцесса на горошине».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читают сказку с одновременным её прослушиванием;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 xml:space="preserve">подводят итоги проделанной работы, оценивают свои </w:t>
            </w:r>
            <w:r w:rsidR="00B329DC"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результаты</w:t>
            </w: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.</w:t>
            </w:r>
          </w:p>
        </w:tc>
      </w:tr>
      <w:tr w:rsidR="00C63F91" w:rsidRPr="00B329DC" w:rsidTr="00B329DC">
        <w:trPr>
          <w:trHeight w:val="726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Урок 68</w:t>
            </w:r>
          </w:p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Итоговый урок за курс 4 класса.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3F91" w:rsidRPr="00B329DC" w:rsidRDefault="00C63F91" w:rsidP="00B329DC">
            <w:p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Учащиеся:</w:t>
            </w:r>
          </w:p>
          <w:p w:rsidR="00C63F91" w:rsidRPr="00B329DC" w:rsidRDefault="00C63F91" w:rsidP="00B329DC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  <w:r w:rsidRPr="00B329DC"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  <w:t>осуществляют рефлексию, определяя, чему они научились.</w:t>
            </w:r>
          </w:p>
        </w:tc>
      </w:tr>
    </w:tbl>
    <w:p w:rsidR="00C63F91" w:rsidRPr="00B329DC" w:rsidRDefault="00C63F91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Планируемые результаты изучения учебного предмета 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результате изучения иностранного языка при получении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начального общего 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будут сформированы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Знакомство с детским пластом культуры страны (стран) изучаемого языка не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обучающимися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особенностей культуры своего народа.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Совместное изучение языков и культур, общепринятых человеческих 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Процесс овладения иностранным языком на уровне начального общего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образования внесет свой вклад в формирование активной жизненной позиции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lastRenderedPageBreak/>
        <w:t>В результате изучения иностранного языка на уровне начального общего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образования у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обучающихся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сформируется элементарная иноязычная коммуникативная компетенция, т. е.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способность и готовность общаться с носителями изучаемого иностранного языка в устной (говорение и аудирование) и письменной (чтение и письмо) формахобщения с учетом речевых возможностей и потребностей младшего школьника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;р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асширится лингвистический кругозор; будет получено общее представление острое изучаемого языка и его некоторых отличиях от родного языка;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будут заложены основы коммуникативной культуры, т. е. способность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ставить и решать посильные коммуникативные задачи, адекватно использоватьимеющиеся речевые и неречевые средства общения, соблюдать речевой этикет,быть вежливыми и доброжелательными речевыми партнерами;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сформируются положительная мотивация и устойчивый учебно-познавательный интерес к предмету «Иностранный язык», а также необходимыеуниверсальные учебные действия и специальные учебные умения, что заложитоснову успешной учебной деятельности по овладению иностранным языком наследующем уровне образования.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Коммуникативные умения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Говорение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участвовать в элементарных диалогах, соблюдая нормы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речевого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этикета,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принятые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англоязычных странах;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составлять небольшое описание предмета, картинки, персонажа;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рассказывать о себе, своей семье, друге.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воспроизводить наизусть небольшие произведения детского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фольклора;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составлять краткую характеристику персонажа;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кратко излагать содержание прочитанного текста.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Аудирование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понимать на слух речь учителя и одноклассников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непосредственном общении и вербально/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невербально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реагировать на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услышанное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воспринимать на слух в аудиозаписи и понимать основное содержание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небольших сообщений, рассказов, сказок, построенных в основном на знакомом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языковом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воспринимать на слух аудиотекст и полностью понимать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содержащуюся в нём информацию;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использовать контекстуальную или языковую догадку при восприятии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на слух текстов, содержащих некоторые незнакомые слова.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lastRenderedPageBreak/>
        <w:t>Чтение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соотносить графический образ английского слова с его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звуковым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образом;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читать вслух небольшой текст, построенный на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изученном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языковом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материале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, соблюдая правила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произношенияи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соответствующую интонацию;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читать про себя и понимать содержание небольшого текста,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построенного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в основном на изученном языковом материале;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– читать про себя и находить в тексте необходимую информацию.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b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догадываться о значении незнакомых слов по контексту;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–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не обращать внимания на незнакомые слова, не мешающие понимать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основное содержание текста.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Письмо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выписывать из текста слова, словосочетания и предложения;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писать поздравительную открытку с Новым годом, Рождеством, днём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рождения (с опорой на образец);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писать по образцу краткое письмо зарубежному другу.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 письменной форме кратко отвечать на вопросы к тексту;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составлять рассказ в письменной форме по плану/ключевым словам;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заполнять простую анкету;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правильно оформлять конверт, сервисные поля в системе электронной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почты (адрес, тема сообщения).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Языковые средстваи навыки оперирования ими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Графика, каллиграфия, орфография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воспроизводить графически и каллиграфически корректно все буквы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английского алфавита (полупечатное написание букв, буквосочетаний, слов);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пользоваться английским алфавитом, знать последовательность букв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нём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списывать текст;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восстанавливать слово в соответствии с решаемой учебной задачей;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отличать буквы от знаков транскрипции.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сравнивать и анализировать буквосочетания английского языка и их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транскрипцию;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группировать слова в соответствии с изученными правилами чтения;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уточнять написание слова по словарю;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использовать экранный перевод отдельных слов (с русского языка на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иностранный и обратно).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Фонетическая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различать на слух и адекватно произносить все звуки английского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lastRenderedPageBreak/>
        <w:t>языка, соблюдая нормы произношения звуков;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правильное ударение в изолированном слове, фразе;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различать коммуникативные типы предложений по интонации;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корректно произносить предложения с точки зрения их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ритмико-интонационных особенностей.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распознавать связующее 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r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в речи и уметь его использовать;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интонацию перечисления;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соблюдать правило отсутствия ударения на служебных словах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артиклях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 союзах, предлогах);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читать изучаемые слова по транскрипции.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Лексическая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узнавать в письменном и устном тексте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изученные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лексические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единицы, в том числе словосочетания, в пределах тематики на уровне начального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образования;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оперировать в процессе общения активной лексикой в соответствии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коммуникативной задачей;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восстанавливать текст в соответствии с решаемой учебной задачей.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 xml:space="preserve">Выпускник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получит возможность научиться</w:t>
      </w: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узнавать простые словообразовательные элементы;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опираться на языковую догадку в процессе чтения и аудирования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(интернациональные и сложные слова).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Грамматическая сторона речи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научится: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распознавать и употреблять в речи основные коммуникативные типы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предложений;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распознавать в тексте и употреблять в речи изученные части речи: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существительные с определённым/неопределённым/нулевым артиклем;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существительные в единственном и множественном числе; глагол-связку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tobe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глаголыв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Present, Past, Future Simple;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модальныеглаголы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can, may, must;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личные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притяжательные и указательные местоимения; прилагательные в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положительной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сравнительной и превосходной степени; количественные (до 100) и порядковые (до30) числительные; наиболее употребительные предлоги для выражения временныхи пространственных отношений.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b/>
          <w:bCs/>
          <w:i/>
          <w:iCs/>
          <w:color w:val="262626" w:themeColor="text1" w:themeTint="D9"/>
          <w:sz w:val="28"/>
          <w:szCs w:val="28"/>
        </w:rPr>
        <w:t>Выпускник получит возможность научиться: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узнавать сложносочинённые предложения с союзами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and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but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использовать в речи безличные предложения (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It’scold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.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It</w:t>
      </w:r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’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s</w:t>
      </w:r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5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o</w:t>
      </w:r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’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clock</w:t>
      </w:r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.</w:t>
      </w:r>
      <w:proofErr w:type="gramEnd"/>
      <w:r w:rsidRPr="0011380B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It’s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interesting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),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предложениясконструкцией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there is/there are;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оперировать в речи неопределёнными местоимениями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some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any</w:t>
      </w:r>
      <w:proofErr w:type="spell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(некоторые случаи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употребления: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Can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 I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havesometea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?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Is there any milk in the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lastRenderedPageBreak/>
        <w:t>fridge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? — No, there isn’t any);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– оперировать в речи наречиями времени (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yesterday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tomorrow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, </w:t>
      </w:r>
      <w:proofErr w:type="spell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never</w:t>
      </w:r>
      <w:proofErr w:type="spell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,</w:t>
      </w:r>
      <w:proofErr w:type="gramEnd"/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</w:pP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>usually</w:t>
      </w:r>
      <w:proofErr w:type="gramEnd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, often, sometimes);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наречиямистепени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  <w:lang w:val="en-US"/>
        </w:rPr>
        <w:t xml:space="preserve"> (much, little, very);</w:t>
      </w:r>
    </w:p>
    <w:p w:rsidR="00E70AF7" w:rsidRPr="00B329DC" w:rsidRDefault="00E70AF7" w:rsidP="00B329DC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– распознавать в тексте и дифференцировать слова по </w:t>
      </w:r>
      <w:proofErr w:type="gramStart"/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определённым</w:t>
      </w:r>
      <w:proofErr w:type="gramEnd"/>
    </w:p>
    <w:p w:rsidR="00E70AF7" w:rsidRPr="00B329DC" w:rsidRDefault="00E70AF7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признакам (с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 xml:space="preserve">уществительные, прилагательные, 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мод</w:t>
      </w:r>
      <w:r w:rsidR="00B05A4C"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альные/смысловые</w:t>
      </w:r>
      <w:r w:rsidRPr="00B329DC">
        <w:rPr>
          <w:rFonts w:ascii="Times New Roman" w:eastAsia="TimesNewRomanPS-ItalicMT" w:hAnsi="Times New Roman" w:cs="Times New Roman"/>
          <w:i/>
          <w:iCs/>
          <w:color w:val="262626" w:themeColor="text1" w:themeTint="D9"/>
          <w:sz w:val="28"/>
          <w:szCs w:val="28"/>
        </w:rPr>
        <w:t>глаголы).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B329DC" w:rsidRPr="00B329DC" w:rsidRDefault="00122BF2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Описание материально-технического обеспечения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 xml:space="preserve"> образовательной деятельности:</w:t>
      </w:r>
    </w:p>
    <w:p w:rsidR="00B329DC" w:rsidRPr="00B329DC" w:rsidRDefault="00B329DC" w:rsidP="00B329DC">
      <w:pPr>
        <w:pStyle w:val="a3"/>
        <w:spacing w:after="0" w:line="240" w:lineRule="auto"/>
        <w:ind w:left="-567" w:right="283" w:firstLine="851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Печатные пособия: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Учебник английского языка для 2-4 классов общеобразовательных учреждений в 2-ух частях «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RainbowEnglish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», /О.В. Афанасьева, И.В. Михеева/  – Москва: Дрофа, 2015».  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 Рабочая тетрадь по английскому языку для 2-4 классов общеобразовательных учреждений «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  <w:t>RainbowEnglish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», /О.В. Афанасьева, И.В. Михеева/ 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 Примерная программа начального образования по иностранному языку. Рабочие программы к учебно-методическим комплектам «Английский язык» (2—4 классы, серия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RainbowEnglish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”). Авторы О. В. Афанасьева, И. В. Михеева, Н. В. Языкова, Е. А. Колесникова</w:t>
      </w:r>
    </w:p>
    <w:p w:rsidR="00122BF2" w:rsidRPr="00B329DC" w:rsidRDefault="00122BF2" w:rsidP="00B329DC">
      <w:pPr>
        <w:pStyle w:val="a3"/>
        <w:spacing w:after="0" w:line="240" w:lineRule="auto"/>
        <w:ind w:left="-567" w:right="284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4. Лексико-грамматический практикум к учебнику 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ОВ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.А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фанасьеой</w:t>
      </w:r>
      <w:proofErr w:type="spell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 И.В.Михеевой «Английский язык. 2-4 классы»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 Английский язык. Диагностические работы. 2-4 классы. /О.В. Афанасьева, И.В. Михеева, Е.А.Колесникова/  – Москва: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6. Английский язык. 2-4 классы: Книга для учителя к учебнику О.В.Афанасьевой, И.В.Михеевой– </w:t>
      </w: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Мо</w:t>
      </w:r>
      <w:proofErr w:type="gramEnd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сква: Дрофа, 2015.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7. Двуязычные и одноязычные словари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Экранно-звуковые пособия:</w:t>
      </w:r>
    </w:p>
    <w:p w:rsidR="005C7254" w:rsidRPr="00B329DC" w:rsidRDefault="005C7254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Аудиокассет</w:t>
      </w:r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ы/аудиодиски к учебно-методиче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ским комплект</w:t>
      </w:r>
      <w:r w:rsid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ам «Английский язык» (2—4 клас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сы, серия “</w:t>
      </w:r>
      <w:proofErr w:type="spell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Rain</w:t>
      </w:r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bowEnglish</w:t>
      </w:r>
      <w:proofErr w:type="spellEnd"/>
      <w:r w:rsidR="006437E8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”). Авторы О. В. Афа</w:t>
      </w: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насьева, И. В. Михеева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Технические средства обучения: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1.Компьютер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2.Мультимедийный проектор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3.Классная доска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4.Стол учительский с тумбой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5.Стол компьютерный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6.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Ученические столы и стулья</w:t>
      </w:r>
    </w:p>
    <w:p w:rsidR="00122BF2" w:rsidRPr="00B329DC" w:rsidRDefault="00122BF2" w:rsidP="00B329DC">
      <w:pPr>
        <w:pStyle w:val="a3"/>
        <w:spacing w:after="0" w:line="240" w:lineRule="auto"/>
        <w:ind w:left="-567" w:right="283" w:firstLine="851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 w:rsidRPr="00B329DC"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Цифровые и электронные образовательные ресурсы:</w:t>
      </w:r>
    </w:p>
    <w:p w:rsidR="005C7254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1.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Microsoft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Office Word 2007</w:t>
      </w:r>
    </w:p>
    <w:p w:rsidR="005C7254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2.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Adobe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Reader</w:t>
      </w:r>
    </w:p>
    <w:p w:rsidR="00122BF2" w:rsidRPr="00B329DC" w:rsidRDefault="00B329DC" w:rsidP="00B329DC">
      <w:pPr>
        <w:spacing w:after="0" w:line="240" w:lineRule="auto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</w:pPr>
      <w:proofErr w:type="gramStart"/>
      <w:r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3.</w:t>
      </w:r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>Microsoft</w:t>
      </w:r>
      <w:proofErr w:type="gramEnd"/>
      <w:r w:rsidR="005C7254" w:rsidRPr="00B329DC"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 w:eastAsia="en-US"/>
        </w:rPr>
        <w:t xml:space="preserve"> Office Power Point 2003</w:t>
      </w:r>
    </w:p>
    <w:p w:rsidR="005523E6" w:rsidRPr="00B329DC" w:rsidRDefault="005523E6" w:rsidP="00B329DC">
      <w:pPr>
        <w:spacing w:after="0" w:line="240" w:lineRule="auto"/>
        <w:ind w:left="-567" w:firstLine="851"/>
        <w:rPr>
          <w:rFonts w:ascii="Times New Roman" w:hAnsi="Times New Roman" w:cs="Times New Roman"/>
          <w:color w:val="262626" w:themeColor="text1" w:themeTint="D9"/>
          <w:sz w:val="28"/>
          <w:szCs w:val="28"/>
          <w:lang w:val="en-US"/>
        </w:rPr>
      </w:pPr>
    </w:p>
    <w:sectPr w:rsidR="005523E6" w:rsidRPr="00B329DC" w:rsidSect="0067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917E4"/>
    <w:multiLevelType w:val="hybridMultilevel"/>
    <w:tmpl w:val="683AF54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26056E7"/>
    <w:multiLevelType w:val="hybridMultilevel"/>
    <w:tmpl w:val="2E1C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7747C1"/>
    <w:multiLevelType w:val="hybridMultilevel"/>
    <w:tmpl w:val="D9B24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FC1D8F"/>
    <w:multiLevelType w:val="hybridMultilevel"/>
    <w:tmpl w:val="47307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E5726"/>
    <w:multiLevelType w:val="hybridMultilevel"/>
    <w:tmpl w:val="3A402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03AE0"/>
    <w:multiLevelType w:val="hybridMultilevel"/>
    <w:tmpl w:val="AEE89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E367D6"/>
    <w:multiLevelType w:val="hybridMultilevel"/>
    <w:tmpl w:val="8C5AD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103791"/>
    <w:multiLevelType w:val="hybridMultilevel"/>
    <w:tmpl w:val="2436980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115236DE"/>
    <w:multiLevelType w:val="hybridMultilevel"/>
    <w:tmpl w:val="AB461E8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12207635"/>
    <w:multiLevelType w:val="hybridMultilevel"/>
    <w:tmpl w:val="3500B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73780A"/>
    <w:multiLevelType w:val="hybridMultilevel"/>
    <w:tmpl w:val="D1C4E6C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14B34B60"/>
    <w:multiLevelType w:val="hybridMultilevel"/>
    <w:tmpl w:val="ED10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B3FB4"/>
    <w:multiLevelType w:val="hybridMultilevel"/>
    <w:tmpl w:val="34DE77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9381FC2"/>
    <w:multiLevelType w:val="hybridMultilevel"/>
    <w:tmpl w:val="07A83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AC6146"/>
    <w:multiLevelType w:val="hybridMultilevel"/>
    <w:tmpl w:val="2234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3F7267"/>
    <w:multiLevelType w:val="hybridMultilevel"/>
    <w:tmpl w:val="4FAC0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652862"/>
    <w:multiLevelType w:val="hybridMultilevel"/>
    <w:tmpl w:val="D2102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FF36E12"/>
    <w:multiLevelType w:val="hybridMultilevel"/>
    <w:tmpl w:val="F59E35F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21E51326"/>
    <w:multiLevelType w:val="hybridMultilevel"/>
    <w:tmpl w:val="915E2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2CB7323"/>
    <w:multiLevelType w:val="hybridMultilevel"/>
    <w:tmpl w:val="EB8A9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23830934"/>
    <w:multiLevelType w:val="hybridMultilevel"/>
    <w:tmpl w:val="6C080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D546A9"/>
    <w:multiLevelType w:val="hybridMultilevel"/>
    <w:tmpl w:val="84EA9FAC"/>
    <w:lvl w:ilvl="0" w:tplc="04190009">
      <w:start w:val="1"/>
      <w:numFmt w:val="bullet"/>
      <w:lvlText w:val=""/>
      <w:lvlJc w:val="left"/>
      <w:pPr>
        <w:ind w:left="5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2">
    <w:nsid w:val="2A4A14F0"/>
    <w:multiLevelType w:val="hybridMultilevel"/>
    <w:tmpl w:val="BC1403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2AD32143"/>
    <w:multiLevelType w:val="hybridMultilevel"/>
    <w:tmpl w:val="985207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2C1B5536"/>
    <w:multiLevelType w:val="hybridMultilevel"/>
    <w:tmpl w:val="9BD603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2CB848FC"/>
    <w:multiLevelType w:val="hybridMultilevel"/>
    <w:tmpl w:val="8416C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B47DC7"/>
    <w:multiLevelType w:val="hybridMultilevel"/>
    <w:tmpl w:val="011A89EC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>
    <w:nsid w:val="2E5C4CB1"/>
    <w:multiLevelType w:val="hybridMultilevel"/>
    <w:tmpl w:val="76840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E5F39FD"/>
    <w:multiLevelType w:val="hybridMultilevel"/>
    <w:tmpl w:val="A9A6E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ED9717F"/>
    <w:multiLevelType w:val="hybridMultilevel"/>
    <w:tmpl w:val="C1044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FA33A72"/>
    <w:multiLevelType w:val="hybridMultilevel"/>
    <w:tmpl w:val="C6D22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86E2137"/>
    <w:multiLevelType w:val="hybridMultilevel"/>
    <w:tmpl w:val="F43A0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BE1BE7"/>
    <w:multiLevelType w:val="hybridMultilevel"/>
    <w:tmpl w:val="5C325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9D30D60"/>
    <w:multiLevelType w:val="hybridMultilevel"/>
    <w:tmpl w:val="96CCA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A341A1E"/>
    <w:multiLevelType w:val="hybridMultilevel"/>
    <w:tmpl w:val="6D14F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C205FA6"/>
    <w:multiLevelType w:val="hybridMultilevel"/>
    <w:tmpl w:val="36642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EE80FAF"/>
    <w:multiLevelType w:val="hybridMultilevel"/>
    <w:tmpl w:val="BDFE2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951A63"/>
    <w:multiLevelType w:val="hybridMultilevel"/>
    <w:tmpl w:val="058AC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3E44596"/>
    <w:multiLevelType w:val="hybridMultilevel"/>
    <w:tmpl w:val="B1720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50D4665"/>
    <w:multiLevelType w:val="hybridMultilevel"/>
    <w:tmpl w:val="CB005E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>
    <w:nsid w:val="45714457"/>
    <w:multiLevelType w:val="hybridMultilevel"/>
    <w:tmpl w:val="175EF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67C3472"/>
    <w:multiLevelType w:val="hybridMultilevel"/>
    <w:tmpl w:val="63EC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7281170"/>
    <w:multiLevelType w:val="hybridMultilevel"/>
    <w:tmpl w:val="A7F60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765208E"/>
    <w:multiLevelType w:val="hybridMultilevel"/>
    <w:tmpl w:val="491C2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D724F4E"/>
    <w:multiLevelType w:val="hybridMultilevel"/>
    <w:tmpl w:val="4B428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E560D40"/>
    <w:multiLevelType w:val="hybridMultilevel"/>
    <w:tmpl w:val="125A8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1E7617F"/>
    <w:multiLevelType w:val="hybridMultilevel"/>
    <w:tmpl w:val="3BE2B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6954E0"/>
    <w:multiLevelType w:val="hybridMultilevel"/>
    <w:tmpl w:val="BEA66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676DE6"/>
    <w:multiLevelType w:val="hybridMultilevel"/>
    <w:tmpl w:val="E578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4297BDE"/>
    <w:multiLevelType w:val="hybridMultilevel"/>
    <w:tmpl w:val="97A6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55E34EA"/>
    <w:multiLevelType w:val="hybridMultilevel"/>
    <w:tmpl w:val="8A347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222C6A"/>
    <w:multiLevelType w:val="hybridMultilevel"/>
    <w:tmpl w:val="14788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6E12F90"/>
    <w:multiLevelType w:val="hybridMultilevel"/>
    <w:tmpl w:val="A3EAC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5A4969"/>
    <w:multiLevelType w:val="hybridMultilevel"/>
    <w:tmpl w:val="1222F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A065859"/>
    <w:multiLevelType w:val="hybridMultilevel"/>
    <w:tmpl w:val="0CC6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566364"/>
    <w:multiLevelType w:val="hybridMultilevel"/>
    <w:tmpl w:val="7BE451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5B593443"/>
    <w:multiLevelType w:val="hybridMultilevel"/>
    <w:tmpl w:val="37089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B811AF6"/>
    <w:multiLevelType w:val="hybridMultilevel"/>
    <w:tmpl w:val="101422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>
    <w:nsid w:val="5CD6365C"/>
    <w:multiLevelType w:val="hybridMultilevel"/>
    <w:tmpl w:val="3F1ED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D20601F"/>
    <w:multiLevelType w:val="hybridMultilevel"/>
    <w:tmpl w:val="8E6A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EB22AC3"/>
    <w:multiLevelType w:val="hybridMultilevel"/>
    <w:tmpl w:val="5F862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02B09B5"/>
    <w:multiLevelType w:val="hybridMultilevel"/>
    <w:tmpl w:val="45A88E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60352073"/>
    <w:multiLevelType w:val="hybridMultilevel"/>
    <w:tmpl w:val="CA26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13E445F"/>
    <w:multiLevelType w:val="hybridMultilevel"/>
    <w:tmpl w:val="4E8EF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1EB4B50"/>
    <w:multiLevelType w:val="hybridMultilevel"/>
    <w:tmpl w:val="E18EAD9A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5">
    <w:nsid w:val="63FE56D7"/>
    <w:multiLevelType w:val="hybridMultilevel"/>
    <w:tmpl w:val="8A683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65717056"/>
    <w:multiLevelType w:val="hybridMultilevel"/>
    <w:tmpl w:val="BD02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7C70797"/>
    <w:multiLevelType w:val="hybridMultilevel"/>
    <w:tmpl w:val="A9A46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D1E731B"/>
    <w:multiLevelType w:val="hybridMultilevel"/>
    <w:tmpl w:val="484E4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DCB4611"/>
    <w:multiLevelType w:val="hybridMultilevel"/>
    <w:tmpl w:val="6D24A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55056FD"/>
    <w:multiLevelType w:val="hybridMultilevel"/>
    <w:tmpl w:val="060A0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99805A6"/>
    <w:multiLevelType w:val="hybridMultilevel"/>
    <w:tmpl w:val="E3A26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D6013E6"/>
    <w:multiLevelType w:val="hybridMultilevel"/>
    <w:tmpl w:val="01267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DDF2E3D"/>
    <w:multiLevelType w:val="hybridMultilevel"/>
    <w:tmpl w:val="42B23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7E491A3F"/>
    <w:multiLevelType w:val="hybridMultilevel"/>
    <w:tmpl w:val="285CD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6"/>
  </w:num>
  <w:num w:numId="3">
    <w:abstractNumId w:val="73"/>
  </w:num>
  <w:num w:numId="4">
    <w:abstractNumId w:val="41"/>
  </w:num>
  <w:num w:numId="5">
    <w:abstractNumId w:val="69"/>
  </w:num>
  <w:num w:numId="6">
    <w:abstractNumId w:val="24"/>
  </w:num>
  <w:num w:numId="7">
    <w:abstractNumId w:val="25"/>
  </w:num>
  <w:num w:numId="8">
    <w:abstractNumId w:val="70"/>
  </w:num>
  <w:num w:numId="9">
    <w:abstractNumId w:val="22"/>
  </w:num>
  <w:num w:numId="10">
    <w:abstractNumId w:val="28"/>
  </w:num>
  <w:num w:numId="11">
    <w:abstractNumId w:val="67"/>
  </w:num>
  <w:num w:numId="12">
    <w:abstractNumId w:val="53"/>
  </w:num>
  <w:num w:numId="13">
    <w:abstractNumId w:val="2"/>
  </w:num>
  <w:num w:numId="14">
    <w:abstractNumId w:val="59"/>
  </w:num>
  <w:num w:numId="15">
    <w:abstractNumId w:val="27"/>
  </w:num>
  <w:num w:numId="16">
    <w:abstractNumId w:val="16"/>
  </w:num>
  <w:num w:numId="17">
    <w:abstractNumId w:val="74"/>
  </w:num>
  <w:num w:numId="18">
    <w:abstractNumId w:val="50"/>
  </w:num>
  <w:num w:numId="19">
    <w:abstractNumId w:val="14"/>
  </w:num>
  <w:num w:numId="20">
    <w:abstractNumId w:val="31"/>
  </w:num>
  <w:num w:numId="21">
    <w:abstractNumId w:val="15"/>
  </w:num>
  <w:num w:numId="22">
    <w:abstractNumId w:val="55"/>
  </w:num>
  <w:num w:numId="23">
    <w:abstractNumId w:val="62"/>
  </w:num>
  <w:num w:numId="24">
    <w:abstractNumId w:val="33"/>
  </w:num>
  <w:num w:numId="25">
    <w:abstractNumId w:val="54"/>
  </w:num>
  <w:num w:numId="26">
    <w:abstractNumId w:val="44"/>
  </w:num>
  <w:num w:numId="27">
    <w:abstractNumId w:val="72"/>
  </w:num>
  <w:num w:numId="28">
    <w:abstractNumId w:val="46"/>
  </w:num>
  <w:num w:numId="29">
    <w:abstractNumId w:val="45"/>
  </w:num>
  <w:num w:numId="30">
    <w:abstractNumId w:val="10"/>
  </w:num>
  <w:num w:numId="31">
    <w:abstractNumId w:val="8"/>
  </w:num>
  <w:num w:numId="32">
    <w:abstractNumId w:val="66"/>
  </w:num>
  <w:num w:numId="33">
    <w:abstractNumId w:val="18"/>
  </w:num>
  <w:num w:numId="34">
    <w:abstractNumId w:val="30"/>
  </w:num>
  <w:num w:numId="35">
    <w:abstractNumId w:val="13"/>
  </w:num>
  <w:num w:numId="36">
    <w:abstractNumId w:val="3"/>
  </w:num>
  <w:num w:numId="37">
    <w:abstractNumId w:val="6"/>
  </w:num>
  <w:num w:numId="38">
    <w:abstractNumId w:val="38"/>
  </w:num>
  <w:num w:numId="39">
    <w:abstractNumId w:val="43"/>
  </w:num>
  <w:num w:numId="40">
    <w:abstractNumId w:val="17"/>
  </w:num>
  <w:num w:numId="41">
    <w:abstractNumId w:val="0"/>
  </w:num>
  <w:num w:numId="42">
    <w:abstractNumId w:val="51"/>
  </w:num>
  <w:num w:numId="43">
    <w:abstractNumId w:val="35"/>
  </w:num>
  <w:num w:numId="44">
    <w:abstractNumId w:val="20"/>
  </w:num>
  <w:num w:numId="45">
    <w:abstractNumId w:val="42"/>
  </w:num>
  <w:num w:numId="46">
    <w:abstractNumId w:val="7"/>
  </w:num>
  <w:num w:numId="47">
    <w:abstractNumId w:val="32"/>
  </w:num>
  <w:num w:numId="48">
    <w:abstractNumId w:val="1"/>
  </w:num>
  <w:num w:numId="4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7"/>
  </w:num>
  <w:num w:numId="52">
    <w:abstractNumId w:val="39"/>
  </w:num>
  <w:num w:numId="53">
    <w:abstractNumId w:val="36"/>
  </w:num>
  <w:num w:numId="54">
    <w:abstractNumId w:val="60"/>
  </w:num>
  <w:num w:numId="55">
    <w:abstractNumId w:val="12"/>
  </w:num>
  <w:num w:numId="56">
    <w:abstractNumId w:val="65"/>
  </w:num>
  <w:num w:numId="57">
    <w:abstractNumId w:val="68"/>
  </w:num>
  <w:num w:numId="58">
    <w:abstractNumId w:val="4"/>
  </w:num>
  <w:num w:numId="59">
    <w:abstractNumId w:val="34"/>
  </w:num>
  <w:num w:numId="60">
    <w:abstractNumId w:val="48"/>
  </w:num>
  <w:num w:numId="61">
    <w:abstractNumId w:val="63"/>
  </w:num>
  <w:num w:numId="62">
    <w:abstractNumId w:val="58"/>
  </w:num>
  <w:num w:numId="63">
    <w:abstractNumId w:val="49"/>
  </w:num>
  <w:num w:numId="64">
    <w:abstractNumId w:val="9"/>
  </w:num>
  <w:num w:numId="65">
    <w:abstractNumId w:val="64"/>
  </w:num>
  <w:num w:numId="66">
    <w:abstractNumId w:val="23"/>
  </w:num>
  <w:num w:numId="67">
    <w:abstractNumId w:val="57"/>
  </w:num>
  <w:num w:numId="68">
    <w:abstractNumId w:val="61"/>
  </w:num>
  <w:num w:numId="69">
    <w:abstractNumId w:val="52"/>
  </w:num>
  <w:num w:numId="70">
    <w:abstractNumId w:val="5"/>
  </w:num>
  <w:num w:numId="71">
    <w:abstractNumId w:val="71"/>
  </w:num>
  <w:num w:numId="72">
    <w:abstractNumId w:val="40"/>
  </w:num>
  <w:num w:numId="73">
    <w:abstractNumId w:val="29"/>
  </w:num>
  <w:num w:numId="74">
    <w:abstractNumId w:val="56"/>
  </w:num>
  <w:num w:numId="75">
    <w:abstractNumId w:val="11"/>
  </w:num>
  <w:num w:numId="76">
    <w:abstractNumId w:val="37"/>
  </w:num>
  <w:num w:numId="77">
    <w:abstractNumId w:val="19"/>
  </w:num>
  <w:numIdMacAtCleanup w:val="7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523E6"/>
    <w:rsid w:val="0001728A"/>
    <w:rsid w:val="0002644C"/>
    <w:rsid w:val="000718DF"/>
    <w:rsid w:val="000A1AEC"/>
    <w:rsid w:val="000A5FDE"/>
    <w:rsid w:val="000F079C"/>
    <w:rsid w:val="000F4A8F"/>
    <w:rsid w:val="0011380B"/>
    <w:rsid w:val="00122BF2"/>
    <w:rsid w:val="001314E0"/>
    <w:rsid w:val="00195994"/>
    <w:rsid w:val="001E76CF"/>
    <w:rsid w:val="00371974"/>
    <w:rsid w:val="004A13CE"/>
    <w:rsid w:val="004E7673"/>
    <w:rsid w:val="004F49C9"/>
    <w:rsid w:val="005523E6"/>
    <w:rsid w:val="00561355"/>
    <w:rsid w:val="005B48B8"/>
    <w:rsid w:val="005C7254"/>
    <w:rsid w:val="005E1EC4"/>
    <w:rsid w:val="0061567B"/>
    <w:rsid w:val="00624980"/>
    <w:rsid w:val="006437E8"/>
    <w:rsid w:val="00674D58"/>
    <w:rsid w:val="006A3945"/>
    <w:rsid w:val="006F0883"/>
    <w:rsid w:val="007D79A3"/>
    <w:rsid w:val="0082718B"/>
    <w:rsid w:val="0088467C"/>
    <w:rsid w:val="008D315A"/>
    <w:rsid w:val="009C4FFA"/>
    <w:rsid w:val="00A633DF"/>
    <w:rsid w:val="00A659F3"/>
    <w:rsid w:val="00AD1C1E"/>
    <w:rsid w:val="00B05A4C"/>
    <w:rsid w:val="00B329DC"/>
    <w:rsid w:val="00B43748"/>
    <w:rsid w:val="00B61FFC"/>
    <w:rsid w:val="00BB4965"/>
    <w:rsid w:val="00C03158"/>
    <w:rsid w:val="00C63F91"/>
    <w:rsid w:val="00C920CE"/>
    <w:rsid w:val="00CB1386"/>
    <w:rsid w:val="00CF4718"/>
    <w:rsid w:val="00D51DB6"/>
    <w:rsid w:val="00D52206"/>
    <w:rsid w:val="00D568F5"/>
    <w:rsid w:val="00D70DBD"/>
    <w:rsid w:val="00D74F24"/>
    <w:rsid w:val="00DB7931"/>
    <w:rsid w:val="00E341FA"/>
    <w:rsid w:val="00E70AF7"/>
    <w:rsid w:val="00EC5861"/>
    <w:rsid w:val="00EF7DC7"/>
    <w:rsid w:val="00F14D44"/>
    <w:rsid w:val="00F33AB6"/>
    <w:rsid w:val="00FE4330"/>
    <w:rsid w:val="00FF0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15A"/>
  </w:style>
  <w:style w:type="paragraph" w:styleId="1">
    <w:name w:val="heading 1"/>
    <w:basedOn w:val="a"/>
    <w:link w:val="10"/>
    <w:uiPriority w:val="9"/>
    <w:qFormat/>
    <w:rsid w:val="00552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5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523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523E6"/>
    <w:rPr>
      <w:rFonts w:ascii="SchoolBookAC" w:eastAsia="Times New Roman" w:hAnsi="SchoolBookAC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523E6"/>
    <w:rPr>
      <w:rFonts w:ascii="SchoolBookAC" w:eastAsia="Times New Roman" w:hAnsi="SchoolBookAC" w:cs="Times New Roman"/>
      <w:szCs w:val="20"/>
    </w:rPr>
  </w:style>
  <w:style w:type="paragraph" w:customStyle="1" w:styleId="Textbody">
    <w:name w:val="Text body"/>
    <w:basedOn w:val="a"/>
    <w:rsid w:val="005523E6"/>
    <w:pPr>
      <w:widowControl w:val="0"/>
      <w:suppressAutoHyphens/>
      <w:autoSpaceDN w:val="0"/>
      <w:spacing w:after="283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8">
    <w:name w:val="Table Grid"/>
    <w:basedOn w:val="a1"/>
    <w:uiPriority w:val="59"/>
    <w:rsid w:val="00BB4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0"/>
    <w:rsid w:val="00C63F91"/>
    <w:rPr>
      <w:rFonts w:ascii="Times New Roman" w:hAnsi="Times New Roman" w:cs="Times New Roman"/>
      <w:sz w:val="18"/>
      <w:szCs w:val="18"/>
    </w:rPr>
  </w:style>
  <w:style w:type="character" w:styleId="a9">
    <w:name w:val="Emphasis"/>
    <w:basedOn w:val="a0"/>
    <w:uiPriority w:val="20"/>
    <w:qFormat/>
    <w:rsid w:val="00CF4718"/>
    <w:rPr>
      <w:i/>
      <w:iCs/>
    </w:rPr>
  </w:style>
  <w:style w:type="character" w:customStyle="1" w:styleId="apple-converted-space">
    <w:name w:val="apple-converted-space"/>
    <w:basedOn w:val="a0"/>
    <w:rsid w:val="00CF4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3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3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552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5523E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5523E6"/>
    <w:rPr>
      <w:rFonts w:ascii="SchoolBookAC" w:eastAsia="Times New Roman" w:hAnsi="SchoolBookAC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5523E6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ind w:firstLine="284"/>
      <w:jc w:val="both"/>
      <w:textAlignment w:val="baseline"/>
    </w:pPr>
    <w:rPr>
      <w:rFonts w:ascii="SchoolBookAC" w:eastAsia="Times New Roman" w:hAnsi="SchoolBookAC" w:cs="Times New Roman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5523E6"/>
    <w:rPr>
      <w:rFonts w:ascii="SchoolBookAC" w:eastAsia="Times New Roman" w:hAnsi="SchoolBookAC" w:cs="Times New Roman"/>
      <w:szCs w:val="20"/>
    </w:rPr>
  </w:style>
  <w:style w:type="paragraph" w:customStyle="1" w:styleId="Textbody">
    <w:name w:val="Text body"/>
    <w:basedOn w:val="a"/>
    <w:rsid w:val="005523E6"/>
    <w:pPr>
      <w:widowControl w:val="0"/>
      <w:suppressAutoHyphens/>
      <w:autoSpaceDN w:val="0"/>
      <w:spacing w:after="283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8">
    <w:name w:val="Table Grid"/>
    <w:basedOn w:val="a1"/>
    <w:uiPriority w:val="59"/>
    <w:rsid w:val="00BB4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7">
    <w:name w:val="Font Style47"/>
    <w:basedOn w:val="a0"/>
    <w:rsid w:val="00C63F91"/>
    <w:rPr>
      <w:rFonts w:ascii="Times New Roman" w:hAnsi="Times New Roman" w:cs="Times New Roman"/>
      <w:sz w:val="18"/>
      <w:szCs w:val="18"/>
    </w:rPr>
  </w:style>
  <w:style w:type="character" w:styleId="a9">
    <w:name w:val="Emphasis"/>
    <w:basedOn w:val="a0"/>
    <w:uiPriority w:val="20"/>
    <w:qFormat/>
    <w:rsid w:val="00CF4718"/>
    <w:rPr>
      <w:i/>
      <w:iCs/>
    </w:rPr>
  </w:style>
  <w:style w:type="character" w:customStyle="1" w:styleId="apple-converted-space">
    <w:name w:val="apple-converted-space"/>
    <w:basedOn w:val="a0"/>
    <w:rsid w:val="00CF47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B697-FEBF-49C0-A4B4-A7E5C82F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7804</Words>
  <Characters>44486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СОШ№7</dc:creator>
  <cp:lastModifiedBy>Баху</cp:lastModifiedBy>
  <cp:revision>4</cp:revision>
  <dcterms:created xsi:type="dcterms:W3CDTF">2018-03-02T16:46:00Z</dcterms:created>
  <dcterms:modified xsi:type="dcterms:W3CDTF">2018-03-17T04:49:00Z</dcterms:modified>
</cp:coreProperties>
</file>