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1C" w:rsidRDefault="0096631C" w:rsidP="0096631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Утверждаю:</w:t>
      </w:r>
    </w:p>
    <w:p w:rsidR="0096631C" w:rsidRDefault="0096631C" w:rsidP="0096631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МБОУ « Чиркейский</w:t>
      </w:r>
    </w:p>
    <w:p w:rsidR="0096631C" w:rsidRDefault="0096631C" w:rsidP="0096631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образовательный центр</w:t>
      </w:r>
    </w:p>
    <w:p w:rsidR="0096631C" w:rsidRDefault="0096631C" w:rsidP="0096631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им. А. Омарова»</w:t>
      </w:r>
    </w:p>
    <w:p w:rsidR="0096631C" w:rsidRDefault="0096631C" w:rsidP="0096631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 Бартиханов М.М.</w:t>
      </w:r>
    </w:p>
    <w:p w:rsidR="0096631C" w:rsidRDefault="0096631C" w:rsidP="0096631C">
      <w:pPr>
        <w:spacing w:after="7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«___»____________ 2018г </w:t>
      </w:r>
    </w:p>
    <w:p w:rsidR="0096631C" w:rsidRDefault="0096631C" w:rsidP="0096631C">
      <w:pPr>
        <w:spacing w:after="7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:rsidR="0096631C" w:rsidRPr="0096631C" w:rsidRDefault="0096631C" w:rsidP="0096631C">
      <w:pPr>
        <w:spacing w:after="7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  <w:lang w:eastAsia="ru-RU"/>
        </w:rPr>
      </w:pPr>
      <w:r w:rsidRPr="0096631C">
        <w:rPr>
          <w:rFonts w:ascii="Times New Roman" w:eastAsia="Times New Roman" w:hAnsi="Times New Roman" w:cs="Times New Roman"/>
          <w:b/>
          <w:bCs/>
          <w:color w:val="1E2120"/>
          <w:sz w:val="28"/>
          <w:szCs w:val="33"/>
          <w:lang w:eastAsia="ru-RU"/>
        </w:rPr>
        <w:t>Положение</w:t>
      </w:r>
      <w:r w:rsidRPr="0096631C">
        <w:rPr>
          <w:rFonts w:ascii="Times New Roman" w:eastAsia="Times New Roman" w:hAnsi="Times New Roman" w:cs="Times New Roman"/>
          <w:b/>
          <w:bCs/>
          <w:color w:val="1E2120"/>
          <w:sz w:val="28"/>
          <w:szCs w:val="33"/>
          <w:lang w:eastAsia="ru-RU"/>
        </w:rPr>
        <w:br/>
        <w:t xml:space="preserve">о противодействии коррупции в </w:t>
      </w:r>
      <w:proofErr w:type="spellStart"/>
      <w:r w:rsidRPr="0096631C">
        <w:rPr>
          <w:rFonts w:ascii="Times New Roman" w:eastAsia="Times New Roman" w:hAnsi="Times New Roman" w:cs="Times New Roman"/>
          <w:b/>
          <w:bCs/>
          <w:color w:val="1E2120"/>
          <w:sz w:val="28"/>
          <w:szCs w:val="33"/>
          <w:lang w:eastAsia="ru-RU"/>
        </w:rPr>
        <w:t>Чиркейском</w:t>
      </w:r>
      <w:proofErr w:type="spellEnd"/>
      <w:r w:rsidRPr="0096631C">
        <w:rPr>
          <w:rFonts w:ascii="Times New Roman" w:eastAsia="Times New Roman" w:hAnsi="Times New Roman" w:cs="Times New Roman"/>
          <w:b/>
          <w:bCs/>
          <w:color w:val="1E2120"/>
          <w:sz w:val="28"/>
          <w:szCs w:val="33"/>
          <w:lang w:eastAsia="ru-RU"/>
        </w:rPr>
        <w:t xml:space="preserve"> образовательном центре</w:t>
      </w:r>
      <w:r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  <w:lang w:eastAsia="ru-RU"/>
        </w:rPr>
        <w:t>.</w:t>
      </w:r>
    </w:p>
    <w:p w:rsidR="0096631C" w:rsidRPr="00911924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6631C">
        <w:rPr>
          <w:lang w:eastAsia="ru-RU"/>
        </w:rPr>
        <w:br/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t>1. </w:t>
      </w:r>
      <w:r w:rsidRPr="009663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1.1. Настоящее </w:t>
      </w:r>
      <w:r w:rsidRPr="0096631C">
        <w:rPr>
          <w:rFonts w:ascii="Times New Roman" w:hAnsi="Times New Roman" w:cs="Times New Roman"/>
          <w:iCs/>
          <w:sz w:val="24"/>
          <w:szCs w:val="24"/>
          <w:lang w:eastAsia="ru-RU"/>
        </w:rPr>
        <w:t>Положение о противодействии коррупции в школе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t> разработано на основе Федерального закона от 25 декабря 2008 года № 273-ФЗ «О противодействии коррупции» с изменениями от 28.12.2017г, Методических рекомендаций по разработке и принятию организационных мер по предупреждению коррупции от 08.11.2013г, разработанных Министерством труда и социальной защиты Российской Федерации.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1.2. Данным Положением о противодействии коррупции в школе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образовательном учреждении.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1.3. Настоящее Положение о противодействии коррупции в образовательном учреждении регламентирует деятельность сотрудников школы по предупреждению фактов коррупции и борьбе с ней, недопущению коррупционных правонарушений в коллективе.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1.4. 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целей настоящего Положения используются следующие основные понятия: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11924">
        <w:rPr>
          <w:rFonts w:ascii="Times New Roman" w:hAnsi="Times New Roman" w:cs="Times New Roman"/>
          <w:sz w:val="24"/>
          <w:szCs w:val="24"/>
          <w:u w:val="single"/>
          <w:lang w:eastAsia="ru-RU"/>
        </w:rPr>
        <w:t>1.4.1 коррупция: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совершение деяний, указанных в подпункте «а» настоящего пункта, от имени или в интересах юридического лица;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11924">
        <w:rPr>
          <w:rFonts w:ascii="Times New Roman" w:hAnsi="Times New Roman" w:cs="Times New Roman"/>
          <w:sz w:val="24"/>
          <w:szCs w:val="24"/>
          <w:u w:val="single"/>
          <w:lang w:eastAsia="ru-RU"/>
        </w:rPr>
        <w:t>1.4.2. противодействие коррупции:</w:t>
      </w:r>
      <w:r w:rsidRPr="00911924">
        <w:rPr>
          <w:rFonts w:ascii="Times New Roman" w:hAnsi="Times New Roman" w:cs="Times New Roman"/>
          <w:sz w:val="24"/>
          <w:szCs w:val="24"/>
          <w:u w:val="single"/>
          <w:lang w:eastAsia="ru-RU"/>
        </w:rPr>
        <w:br/>
      </w:r>
      <w:r w:rsidRPr="0096631C">
        <w:rPr>
          <w:rFonts w:ascii="Times New Roman" w:hAnsi="Times New Roman" w:cs="Times New Roman"/>
          <w:iCs/>
          <w:sz w:val="24"/>
          <w:szCs w:val="24"/>
          <w:lang w:eastAsia="ru-RU"/>
        </w:rPr>
        <w:t>деятельность членов рабочей группы по противодействию коррупции и физических лиц в пределах их полномочий: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по минимизации и (или) ликвидации последствий коррупционных правонарушений.</w:t>
      </w:r>
    </w:p>
    <w:p w:rsidR="0096631C" w:rsidRPr="00911924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1.5</w:t>
      </w:r>
      <w:r w:rsidRPr="00911924">
        <w:rPr>
          <w:rFonts w:ascii="Times New Roman" w:hAnsi="Times New Roman" w:cs="Times New Roman"/>
          <w:sz w:val="24"/>
          <w:szCs w:val="24"/>
          <w:u w:val="single"/>
          <w:lang w:eastAsia="ru-RU"/>
        </w:rPr>
        <w:t>. Основные принципы противодействия коррупции: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признание, обеспечение и защита основных прав и свобод человека и гражданина;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законность;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публичность и открытость деятельности органов управления и самоуправления;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неотвратимость ответственности за совершение коррупционных правонарушений;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комплексное использование организационных, информационно-пропагандистских и других мер;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приоритетное применение мер по предупреждению коррупции.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2. </w:t>
      </w:r>
      <w:r w:rsidRPr="009663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меры по профилактике коррупции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Профилактика коррупции осуществляется путем применения следующих основных мер: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2.1. Формирование в коллективе педагогических и непедагогических работников образовательной организации нетерпимости к коррупционному поведению.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2.2. Формирование у родителей (законных представителей) обучающихся нетерпимости к коррупционному поведению.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2.3. Проведение мониторинга всех локальных нормативных актов образовательной организации на предмет соответствия действующему законодательству о противодействии коррупции.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2.4. Проведение мероприятий по разъяснению работникам общеобразовательного учреждения, родителям (законным представителям), обучающимся школы законодательства в сфере противодействия коррупции.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2.5. Определение должностных лиц, ответственных за профилактику коррупционных и иных правонарушений.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2.6. Недопущение составления неофициальной отчетности и использования поддельных документов.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Pr="009663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Организационные основы противодействия коррупции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3.1. Общее руководство мероприятиями, направленными на противодействие коррупции, осуществляет Рабочая группа (комиссия) по противодействию коррупции в образовательном учреждении.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3.2. Рабочая группа по противодействию коррупции в школе создается в течение 10 дней со дня учреждения положения, а впоследствии в августе - сентябре каждого учебного года; в состав рабочей группы по противодействию коррупции обязательно входят председатель профсоюзного комитета образовательной организации, представители педагогических и непедагогических работников образовательной организации.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3.3. Состав Рабочей группы утверждается приказом директора школы.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3.4. Члены Рабочей группы избирают председателя и секретаря. Члены Рабочей группы осуществляют свою деятельность на общественной основе, без оплаты.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3.5. 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рабочей группы по противодействию коррупции: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определяет место, время проведения и повестку дня заседания Рабочей группы;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информирует директора образовательной организации о результатах работы Рабочей группы;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представляет Рабочую группу в отношениях с работниками образовательной организации, обучающимися и их родителями (законными представителями) по вопросам, относящимся к ее компетенции;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дает соответствующие поручения секретарю и членам Рабочей группы, осуществляет </w:t>
      </w:r>
      <w:proofErr w:type="gram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их выполнением;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подписывает протокол заседания Рабочей группы.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3.6. </w:t>
      </w:r>
      <w:r>
        <w:rPr>
          <w:rFonts w:ascii="Times New Roman" w:hAnsi="Times New Roman" w:cs="Times New Roman"/>
          <w:sz w:val="24"/>
          <w:szCs w:val="24"/>
          <w:lang w:eastAsia="ru-RU"/>
        </w:rPr>
        <w:t>Секретарь рабочей группы: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организует подготовку материалов к заседанию Рабочей группы, а также проектов его решений;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информирует членов Рабочей группы и о месте, времени проведения и повестке дня очередного заседания Рабочей группы, обеспечивает необходимыми </w:t>
      </w:r>
      <w:proofErr w:type="spell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t>информационными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t>материалами;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ведет протокол заседания Рабочей группы.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3.7. </w:t>
      </w:r>
      <w:r>
        <w:rPr>
          <w:rFonts w:ascii="Times New Roman" w:hAnsi="Times New Roman" w:cs="Times New Roman"/>
          <w:sz w:val="24"/>
          <w:szCs w:val="24"/>
          <w:lang w:eastAsia="ru-RU"/>
        </w:rPr>
        <w:t>Члены рабочей группы по противодействию коррупции: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вносят председателю Рабочей группы предложения по формированию повестки дня заседаний Рабочей группы;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вносят предложения по формированию плана работы;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участвуют в реализации принятых Рабочей группой решений и полномочий.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3.8. Заседания Рабочей группы по противодействию коррупции в школе проводятся не реже двух раз в год; обязательно оформляется протокол заседания.</w:t>
      </w:r>
      <w:r w:rsidR="00063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t>Заседания могут быть как открытыми, так и закрытыми</w:t>
      </w:r>
      <w:proofErr w:type="gram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неочередное заседание проводится по предложению любого члена Рабочей группы по противодействию коррупции.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3.9. Заседание Рабочей группы правомочно, если на нем присутствует не менее двух третей общего числа ее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образовательной организации или представители общественности.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3.10.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Рабочей группы, а при необходимости, реализуются путем принятия соответствующих приказов и распоряжений руководителя образовательной организации, если иное не предусмотрено действующим законодательством. Члены Рабочей группы обладают равными правами при принятии решений.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3.11. Члены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законодательством об информации, информатизации и защите информации.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3.12. </w:t>
      </w:r>
      <w:r w:rsidR="000631CF">
        <w:rPr>
          <w:rFonts w:ascii="Times New Roman" w:hAnsi="Times New Roman" w:cs="Times New Roman"/>
          <w:sz w:val="24"/>
          <w:szCs w:val="24"/>
          <w:lang w:eastAsia="ru-RU"/>
        </w:rPr>
        <w:t>Рабочая группа по противодействию коррупции: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контролирует деятельность администрации в области противодействия коррупции;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осуществляет противодействие коррупции в пределах своих полномочий: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реализует меры, направленные на профилактику коррупции;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вырабатывает механизмы защиты от проникновения коррупции в образовательной организации;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spell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пропаганду и воспитание всех участников образовательного процесса;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осуществляет анализ обращений работников образовательной организации, обучающихся, и их родителей (законных представителей) о фактах коррупционных проявлений должностными лицами;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проводит проверки локальных нормативных актов образовательной организации на соответствие действующему законодательству; проверяет выполнение работниками своих должностных обязанностей;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разрабатывает на основании проведенных проверок рекомендации, направленные на улучшение </w:t>
      </w:r>
      <w:proofErr w:type="spell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образовательной организации;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организует работы по устранению негативных последствий коррупционных проявлений;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выявляет причины коррупции, разрабатывает и направляет директору образовательной организации рекомендации по устранению причин коррупции;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информирует о результатах работы директора образовательной организации.</w:t>
      </w:r>
    </w:p>
    <w:p w:rsidR="0096631C" w:rsidRPr="000631CF" w:rsidRDefault="0096631C" w:rsidP="0096631C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3.13.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3</w:t>
      </w:r>
      <w:r w:rsidRPr="000631CF">
        <w:rPr>
          <w:rFonts w:ascii="Times New Roman" w:hAnsi="Times New Roman" w:cs="Times New Roman"/>
          <w:b/>
          <w:sz w:val="24"/>
          <w:szCs w:val="24"/>
          <w:lang w:eastAsia="ru-RU"/>
        </w:rPr>
        <w:t>.14.</w:t>
      </w:r>
      <w:r w:rsidR="000631CF" w:rsidRPr="000631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Заместитель директора по </w:t>
      </w:r>
      <w:proofErr w:type="spellStart"/>
      <w:r w:rsidR="000631CF" w:rsidRPr="000631CF">
        <w:rPr>
          <w:rFonts w:ascii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="000631CF" w:rsidRPr="000631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воспитательной работе: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разрабатывает проекты локальных нормативных актов по вопросам противодействия коррупции;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осуществляет противодействие коррупции в пределах своих полномочий: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принимает заявления работников образовательной организации, обучающихся, и их родителей, законных представителей о фактах коррупционных проявлений в деятельности работников образовательной организации;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направляет в Рабочую комиссию по противодействию коррупции свои предложения по улучшению </w:t>
      </w:r>
      <w:proofErr w:type="spell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образовательной организации;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spell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пропаганду и воспитание всех участников образовательного процесса.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обеспечивает соблюдение работниками образовательной организации Правил внутреннего трудового распорядка;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подготавливает документы и материалы для привлечения работников к дисциплинарной и материальной ответственности;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подготавливает планы противодействия коррупции и отчётных документов о реализации </w:t>
      </w:r>
      <w:proofErr w:type="spell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в образовательной организации;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взаимодействует с правоохранительными органами;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предоставляет в соответствии с действующим законодательством информацию о деятельности образовательной организации.</w:t>
      </w:r>
    </w:p>
    <w:p w:rsidR="0096631C" w:rsidRPr="000631CF" w:rsidRDefault="0096631C" w:rsidP="0096631C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3.15</w:t>
      </w:r>
      <w:r w:rsidRPr="000631CF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0631CF" w:rsidRPr="000631CF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Заместитель директора по воспитательной работе:</w:t>
      </w:r>
      <w:r w:rsidRPr="000631CF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осуществляет противодействие коррупции в пределах своих полномочий: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принимает заявления обучающихся, и их родителей (законных представителей) о фактах коррупционных проявлений в деятельности работников образовательной организации;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направляет в Рабочую группу по противодействию коррупции свои предложения по улучшению </w:t>
      </w:r>
      <w:proofErr w:type="spell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образовательной организации;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spell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пропаганду и воспитание </w:t>
      </w:r>
      <w:proofErr w:type="gram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организации;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обеспечивает соблюдение работниками образовательной организации Правил внутреннего трудового распорядка;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подготавливает документы и материалы для привлечения работников образовательной организации к дисциплинарной и материальной ответственности;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подготавливает планы противодействия коррупции и отчётных документов о реализации </w:t>
      </w:r>
      <w:proofErr w:type="spell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политики в образовательной организации;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взаимодействует с правоохранительными органами;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предоставляет в соответствии с действующим законодательством информацию о деятельности образовательной организации.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4. </w:t>
      </w:r>
      <w:r w:rsidRPr="009663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направления по повышению эффективности противодействия коррупции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4.1. Создание механизма взаимодействия органов управления общеобразовательной организацией с органами управления образования, органами самоуправления, муниципальными и общественными комиссиями по вопросам противодействия коррупции, а 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также с гражданами и институтами гражданского общества.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4.2. Принятие административных и иных мер, направленных на привлечение работников и родителей, законных представителей обучающихся, воспитанников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4.3. Совершенствование системы и структуры управления общеобразовательного учреждения.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4.4. Создание </w:t>
      </w:r>
      <w:proofErr w:type="gram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механизмов общественного контроля деятельности органов управления общеобразовательной</w:t>
      </w:r>
      <w:proofErr w:type="gram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организацией.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4.5. Обеспечение доступа работников школы и родителей (законных представителей) обучающихся, к информации о деятельности органов управления и самоуправления.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4.6. Конкретизация полномочий педагогических, непедагогических и руководящих работников образовательной организации, которые должны быть отражены в должностных инструкциях.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4.7. Уведомление в письменной форме работниками общеобразовательного учреждения администрации и Рабочей группы </w:t>
      </w:r>
      <w:proofErr w:type="gram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коррупционных правонарушений.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4.8. Создание условий для уведомления обучающимися школы и их родителями (законными представителями) администрации образовательной организации обо всех случаях вымогания у них взяток работниками образовательной организации.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5. </w:t>
      </w:r>
      <w:r w:rsidRPr="009663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Ответственность за коррупционные правонарушения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5.3. В случае</w:t>
      </w:r>
      <w:proofErr w:type="gramStart"/>
      <w:r w:rsidRPr="0096631C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6631C">
        <w:rPr>
          <w:rFonts w:ascii="Times New Roman" w:hAnsi="Times New Roman" w:cs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96631C" w:rsidRPr="0096631C" w:rsidRDefault="0096631C" w:rsidP="0096631C">
      <w:pPr>
        <w:pStyle w:val="a9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6631C">
        <w:rPr>
          <w:rFonts w:ascii="Times New Roman" w:hAnsi="Times New Roman" w:cs="Times New Roman"/>
          <w:sz w:val="24"/>
          <w:szCs w:val="24"/>
          <w:lang w:eastAsia="ru-RU"/>
        </w:rPr>
        <w:t>6. </w:t>
      </w:r>
      <w:r w:rsidRPr="009663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6.1. Настоящее Положение о противодействии коррупции в школе является локальным нормативным актом, принимается на педагогическом совете, согласовывается с Советом школы и утверждается (либо вводится в действие) приказом директора школы.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6.2. 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  <w:r w:rsidRPr="0096631C">
        <w:rPr>
          <w:rFonts w:ascii="Times New Roman" w:hAnsi="Times New Roman" w:cs="Times New Roman"/>
          <w:sz w:val="24"/>
          <w:szCs w:val="24"/>
          <w:lang w:eastAsia="ru-RU"/>
        </w:rPr>
        <w:br/>
        <w:t>6.3.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6631C" w:rsidRDefault="0096631C" w:rsidP="0096631C">
      <w:pPr>
        <w:pStyle w:val="a9"/>
        <w:ind w:left="-28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6631C" w:rsidRPr="000631CF" w:rsidRDefault="0096631C" w:rsidP="0096631C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31C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Принято на Общем собрании работников</w:t>
      </w:r>
    </w:p>
    <w:p w:rsidR="000631CF" w:rsidRDefault="000631CF" w:rsidP="000631CF">
      <w:pPr>
        <w:pStyle w:val="a9"/>
        <w:ind w:left="-284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:rsidR="00C00EE4" w:rsidRPr="000631CF" w:rsidRDefault="0096631C" w:rsidP="000631CF">
      <w:pPr>
        <w:pStyle w:val="a9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31C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Протокол от ___.____. 20____ г.</w:t>
      </w:r>
      <w:r w:rsidR="000631CF" w:rsidRPr="000631C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   </w:t>
      </w:r>
      <w:r w:rsidRPr="000631C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№ ____</w:t>
      </w:r>
    </w:p>
    <w:sectPr w:rsidR="00C00EE4" w:rsidRPr="000631CF" w:rsidSect="00C0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1C0"/>
    <w:multiLevelType w:val="multilevel"/>
    <w:tmpl w:val="251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5B114F"/>
    <w:multiLevelType w:val="multilevel"/>
    <w:tmpl w:val="6B0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90F83"/>
    <w:multiLevelType w:val="multilevel"/>
    <w:tmpl w:val="AFF8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8B5173"/>
    <w:multiLevelType w:val="multilevel"/>
    <w:tmpl w:val="FF14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4D0373"/>
    <w:multiLevelType w:val="multilevel"/>
    <w:tmpl w:val="ED72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018ED"/>
    <w:multiLevelType w:val="multilevel"/>
    <w:tmpl w:val="D51E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21023"/>
    <w:multiLevelType w:val="multilevel"/>
    <w:tmpl w:val="9EE2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57E9F"/>
    <w:multiLevelType w:val="multilevel"/>
    <w:tmpl w:val="C3D0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22303"/>
    <w:multiLevelType w:val="multilevel"/>
    <w:tmpl w:val="E7B2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54F47"/>
    <w:multiLevelType w:val="multilevel"/>
    <w:tmpl w:val="4D84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DF1509"/>
    <w:multiLevelType w:val="multilevel"/>
    <w:tmpl w:val="82E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727C3D"/>
    <w:multiLevelType w:val="multilevel"/>
    <w:tmpl w:val="E5E6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111028"/>
    <w:multiLevelType w:val="multilevel"/>
    <w:tmpl w:val="05FC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F11627"/>
    <w:multiLevelType w:val="multilevel"/>
    <w:tmpl w:val="F8DA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4D5EB3"/>
    <w:multiLevelType w:val="multilevel"/>
    <w:tmpl w:val="95EA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FC7CB6"/>
    <w:multiLevelType w:val="multilevel"/>
    <w:tmpl w:val="4904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2E6D42"/>
    <w:multiLevelType w:val="multilevel"/>
    <w:tmpl w:val="A116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D8636DE"/>
    <w:multiLevelType w:val="multilevel"/>
    <w:tmpl w:val="5DAA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A302B"/>
    <w:multiLevelType w:val="multilevel"/>
    <w:tmpl w:val="44B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7A5CE1"/>
    <w:multiLevelType w:val="multilevel"/>
    <w:tmpl w:val="EF86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C921FC"/>
    <w:multiLevelType w:val="multilevel"/>
    <w:tmpl w:val="DA4C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FE2332"/>
    <w:multiLevelType w:val="multilevel"/>
    <w:tmpl w:val="C876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400AC4"/>
    <w:multiLevelType w:val="multilevel"/>
    <w:tmpl w:val="6416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07126C"/>
    <w:multiLevelType w:val="multilevel"/>
    <w:tmpl w:val="FFD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2"/>
  </w:num>
  <w:num w:numId="4">
    <w:abstractNumId w:val="16"/>
  </w:num>
  <w:num w:numId="5">
    <w:abstractNumId w:val="21"/>
  </w:num>
  <w:num w:numId="6">
    <w:abstractNumId w:val="12"/>
  </w:num>
  <w:num w:numId="7">
    <w:abstractNumId w:val="14"/>
  </w:num>
  <w:num w:numId="8">
    <w:abstractNumId w:val="0"/>
  </w:num>
  <w:num w:numId="9">
    <w:abstractNumId w:val="3"/>
  </w:num>
  <w:num w:numId="1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31C"/>
    <w:rsid w:val="000631CF"/>
    <w:rsid w:val="007233ED"/>
    <w:rsid w:val="00911924"/>
    <w:rsid w:val="0096631C"/>
    <w:rsid w:val="00C00EE4"/>
    <w:rsid w:val="00C94D0F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E4"/>
  </w:style>
  <w:style w:type="paragraph" w:styleId="1">
    <w:name w:val="heading 1"/>
    <w:basedOn w:val="a"/>
    <w:link w:val="10"/>
    <w:uiPriority w:val="9"/>
    <w:qFormat/>
    <w:rsid w:val="009663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6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63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96631C"/>
  </w:style>
  <w:style w:type="character" w:customStyle="1" w:styleId="field-content">
    <w:name w:val="field-content"/>
    <w:basedOn w:val="a0"/>
    <w:rsid w:val="0096631C"/>
  </w:style>
  <w:style w:type="character" w:styleId="a3">
    <w:name w:val="Hyperlink"/>
    <w:basedOn w:val="a0"/>
    <w:uiPriority w:val="99"/>
    <w:semiHidden/>
    <w:unhideWhenUsed/>
    <w:rsid w:val="0096631C"/>
    <w:rPr>
      <w:color w:val="0000FF"/>
      <w:u w:val="single"/>
    </w:rPr>
  </w:style>
  <w:style w:type="character" w:customStyle="1" w:styleId="uc-price">
    <w:name w:val="uc-price"/>
    <w:basedOn w:val="a0"/>
    <w:rsid w:val="0096631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63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663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63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663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96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631C"/>
    <w:rPr>
      <w:b/>
      <w:bCs/>
    </w:rPr>
  </w:style>
  <w:style w:type="character" w:styleId="a6">
    <w:name w:val="Emphasis"/>
    <w:basedOn w:val="a0"/>
    <w:uiPriority w:val="20"/>
    <w:qFormat/>
    <w:rsid w:val="0096631C"/>
    <w:rPr>
      <w:i/>
      <w:iCs/>
    </w:rPr>
  </w:style>
  <w:style w:type="character" w:customStyle="1" w:styleId="text-download">
    <w:name w:val="text-download"/>
    <w:basedOn w:val="a0"/>
    <w:rsid w:val="0096631C"/>
  </w:style>
  <w:style w:type="paragraph" w:customStyle="1" w:styleId="copyright">
    <w:name w:val="copyright"/>
    <w:basedOn w:val="a"/>
    <w:rsid w:val="0096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31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663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959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708">
                  <w:marLeft w:val="0"/>
                  <w:marRight w:val="0"/>
                  <w:marTop w:val="63"/>
                  <w:marBottom w:val="3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2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80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05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68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1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2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58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27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6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1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959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96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95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05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83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0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1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59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214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8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3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892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21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99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30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11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49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6885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9399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74724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3929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546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1550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870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9387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7162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03057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126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7761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9120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2353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8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628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7142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8611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8803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315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789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875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5391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660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59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8980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8086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763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709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6167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8462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4989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283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829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4922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792724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085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7315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66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3</cp:revision>
  <dcterms:created xsi:type="dcterms:W3CDTF">2019-03-15T07:41:00Z</dcterms:created>
  <dcterms:modified xsi:type="dcterms:W3CDTF">2019-03-15T08:00:00Z</dcterms:modified>
</cp:coreProperties>
</file>